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43FEF" w14:textId="77777777" w:rsidR="00A514DE" w:rsidRDefault="00AF2EFE">
      <w:pPr>
        <w:jc w:val="center"/>
        <w:rPr>
          <w:b/>
        </w:rPr>
      </w:pPr>
      <w:r>
        <w:rPr>
          <w:b/>
        </w:rPr>
        <w:t>“CONTRATAR LOS AJUSTES DE INGENIERIA BÁSICA Y DETALLADA DE LOS DISEÑOS DE LA NUEVA CENTRAL DE GENERACIÓN DIÉSEL – CGD, EN EL MUNICIPIO DE BAHÍA SOLANO”</w:t>
      </w:r>
    </w:p>
    <w:p w14:paraId="3415B4A1" w14:textId="77777777" w:rsidR="00A514DE" w:rsidRDefault="00A514DE">
      <w:pPr>
        <w:rPr>
          <w:b/>
          <w:color w:val="000000"/>
        </w:rPr>
      </w:pPr>
    </w:p>
    <w:p w14:paraId="3FBF4141" w14:textId="77777777" w:rsidR="00A514DE" w:rsidRDefault="00AF2EFE">
      <w:pPr>
        <w:jc w:val="center"/>
        <w:rPr>
          <w:b/>
          <w:color w:val="000000"/>
        </w:rPr>
      </w:pPr>
      <w:r>
        <w:rPr>
          <w:b/>
          <w:color w:val="000000"/>
        </w:rPr>
        <w:t>ANEXO 32</w:t>
      </w:r>
    </w:p>
    <w:p w14:paraId="2737405E" w14:textId="77777777" w:rsidR="00A514DE" w:rsidRDefault="00AF2EFE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INFORME CIRCUITO CERRADO DE TELEVISIÓN (CCTV)</w:t>
      </w:r>
    </w:p>
    <w:p w14:paraId="0DAD2341" w14:textId="77777777" w:rsidR="00A514DE" w:rsidRDefault="00A514DE">
      <w:pPr>
        <w:jc w:val="center"/>
        <w:rPr>
          <w:b/>
          <w:color w:val="000000"/>
        </w:rPr>
      </w:pPr>
    </w:p>
    <w:p w14:paraId="462E2491" w14:textId="77777777" w:rsidR="00A514DE" w:rsidRDefault="00AF2EFE">
      <w:pPr>
        <w:jc w:val="center"/>
        <w:rPr>
          <w:b/>
        </w:rPr>
      </w:pPr>
      <w:r>
        <w:rPr>
          <w:b/>
        </w:rPr>
        <w:t>INGENIERÍA Y DISEÑO DE OCCIDENTE SAS</w:t>
      </w:r>
    </w:p>
    <w:p w14:paraId="733DB21A" w14:textId="77777777" w:rsidR="00A514DE" w:rsidRDefault="00AF2EFE">
      <w:pPr>
        <w:jc w:val="center"/>
        <w:rPr>
          <w:b/>
          <w:color w:val="000000"/>
        </w:rPr>
      </w:pPr>
      <w:r>
        <w:rPr>
          <w:b/>
          <w:noProof/>
        </w:rPr>
        <w:drawing>
          <wp:inline distT="0" distB="0" distL="0" distR="0" wp14:anchorId="0753E90D" wp14:editId="392047AD">
            <wp:extent cx="1974054" cy="1293258"/>
            <wp:effectExtent l="0" t="0" r="0" b="0"/>
            <wp:docPr id="2043023910" name="image7.jpg" descr="\\192.168.0.200\Proyectos 2022\04. AEROCAFE\logo I&amp;D (1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g" descr="\\192.168.0.200\Proyectos 2022\04. AEROCAFE\logo I&amp;D (1)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74054" cy="129325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0E69113" w14:textId="77777777" w:rsidR="00A514DE" w:rsidRDefault="00A514DE">
      <w:pPr>
        <w:jc w:val="center"/>
        <w:rPr>
          <w:b/>
          <w:color w:val="000000"/>
        </w:rPr>
      </w:pPr>
    </w:p>
    <w:p w14:paraId="485842AB" w14:textId="77777777" w:rsidR="00A514DE" w:rsidRDefault="00AF2EFE">
      <w:pPr>
        <w:spacing w:after="0"/>
        <w:jc w:val="center"/>
        <w:rPr>
          <w:b/>
        </w:rPr>
      </w:pPr>
      <w:r>
        <w:rPr>
          <w:b/>
        </w:rPr>
        <w:t>DIRECT</w:t>
      </w:r>
      <w:r>
        <w:rPr>
          <w:b/>
        </w:rPr>
        <w:t>OR DE PROYECTO</w:t>
      </w:r>
    </w:p>
    <w:p w14:paraId="7D027FDF" w14:textId="77777777" w:rsidR="00A514DE" w:rsidRDefault="00A514DE">
      <w:pPr>
        <w:spacing w:after="0"/>
        <w:rPr>
          <w:b/>
        </w:rPr>
      </w:pPr>
    </w:p>
    <w:p w14:paraId="63F08179" w14:textId="77777777" w:rsidR="00A514DE" w:rsidRDefault="00A514DE">
      <w:pPr>
        <w:spacing w:after="0"/>
        <w:rPr>
          <w:b/>
        </w:rPr>
      </w:pPr>
    </w:p>
    <w:p w14:paraId="1CA3FBB7" w14:textId="77777777" w:rsidR="00A514DE" w:rsidRPr="00902FB6" w:rsidRDefault="00AF2EFE">
      <w:pPr>
        <w:spacing w:after="0"/>
        <w:jc w:val="center"/>
        <w:rPr>
          <w:b/>
          <w:bCs/>
        </w:rPr>
      </w:pPr>
      <w:r w:rsidRPr="00902FB6">
        <w:rPr>
          <w:b/>
          <w:bCs/>
        </w:rPr>
        <w:t>ALEXANDER BEDOYA DUQUE</w:t>
      </w:r>
    </w:p>
    <w:p w14:paraId="59FC5F84" w14:textId="77777777" w:rsidR="00A514DE" w:rsidRPr="00902FB6" w:rsidRDefault="00AF2EFE">
      <w:pPr>
        <w:jc w:val="center"/>
        <w:rPr>
          <w:b/>
          <w:bCs/>
        </w:rPr>
      </w:pPr>
      <w:r w:rsidRPr="00902FB6">
        <w:rPr>
          <w:b/>
          <w:bCs/>
        </w:rPr>
        <w:t>INGENIERO ELECTRICISTA</w:t>
      </w:r>
    </w:p>
    <w:p w14:paraId="41E92218" w14:textId="77777777" w:rsidR="00A514DE" w:rsidRDefault="00A514DE">
      <w:pPr>
        <w:jc w:val="center"/>
        <w:rPr>
          <w:b/>
          <w:color w:val="000000"/>
        </w:rPr>
      </w:pPr>
    </w:p>
    <w:p w14:paraId="27CDD613" w14:textId="77777777" w:rsidR="00A514DE" w:rsidRDefault="00AF2EFE">
      <w:pPr>
        <w:jc w:val="center"/>
        <w:rPr>
          <w:b/>
          <w:color w:val="000000"/>
        </w:rPr>
      </w:pPr>
      <w:r>
        <w:rPr>
          <w:b/>
          <w:noProof/>
        </w:rPr>
        <w:drawing>
          <wp:inline distT="0" distB="0" distL="0" distR="0" wp14:anchorId="266A9B48" wp14:editId="62D3CE0E">
            <wp:extent cx="2863313" cy="793578"/>
            <wp:effectExtent l="0" t="0" r="0" b="0"/>
            <wp:docPr id="2043023911" name="image1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63313" cy="79357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E9A6B33" w14:textId="77777777" w:rsidR="00A514DE" w:rsidRDefault="00AF2EFE">
      <w:pPr>
        <w:spacing w:after="0"/>
        <w:jc w:val="center"/>
        <w:rPr>
          <w:b/>
        </w:rPr>
      </w:pPr>
      <w:r>
        <w:rPr>
          <w:b/>
        </w:rPr>
        <w:t>PABLO GIL AGUDELO</w:t>
      </w:r>
    </w:p>
    <w:p w14:paraId="250F4444" w14:textId="77777777" w:rsidR="00A514DE" w:rsidRDefault="00AF2EFE">
      <w:pPr>
        <w:spacing w:after="0"/>
        <w:jc w:val="center"/>
        <w:rPr>
          <w:b/>
        </w:rPr>
      </w:pPr>
      <w:r>
        <w:rPr>
          <w:b/>
        </w:rPr>
        <w:t>SUPERVISOR</w:t>
      </w:r>
    </w:p>
    <w:p w14:paraId="55BABC25" w14:textId="07E7B4EE" w:rsidR="00A514DE" w:rsidRDefault="00A514D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color w:val="000000"/>
        </w:rPr>
      </w:pPr>
    </w:p>
    <w:p w14:paraId="5F14BEA3" w14:textId="77777777" w:rsidR="00902FB6" w:rsidRDefault="00902FB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color w:val="000000"/>
        </w:rPr>
      </w:pPr>
    </w:p>
    <w:p w14:paraId="77D0B04E" w14:textId="77777777" w:rsidR="00A514DE" w:rsidRDefault="00AF2EFE">
      <w:pPr>
        <w:tabs>
          <w:tab w:val="left" w:pos="3429"/>
        </w:tabs>
        <w:jc w:val="center"/>
        <w:rPr>
          <w:b/>
          <w:color w:val="000000"/>
        </w:rPr>
        <w:sectPr w:rsidR="00A514D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320" w:right="1183" w:bottom="1721" w:left="1701" w:header="372" w:footer="964" w:gutter="0"/>
          <w:pgNumType w:start="1"/>
          <w:cols w:space="720"/>
        </w:sectPr>
      </w:pPr>
      <w:r>
        <w:rPr>
          <w:b/>
          <w:color w:val="000000"/>
        </w:rPr>
        <w:t xml:space="preserve">Manizales, Caldas, abril 2024 </w:t>
      </w:r>
    </w:p>
    <w:p w14:paraId="1C088A83" w14:textId="77777777" w:rsidR="00A514DE" w:rsidRDefault="00AF2EF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right="-86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CONTENIDO</w:t>
      </w:r>
    </w:p>
    <w:sdt>
      <w:sdtPr>
        <w:id w:val="618884280"/>
        <w:docPartObj>
          <w:docPartGallery w:val="Table of Contents"/>
          <w:docPartUnique/>
        </w:docPartObj>
      </w:sdtPr>
      <w:sdtEndPr/>
      <w:sdtContent>
        <w:p w14:paraId="0EB685E8" w14:textId="7BDBF794" w:rsidR="00A514DE" w:rsidRDefault="00AF2EF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73"/>
              <w:tab w:val="right" w:pos="9030"/>
            </w:tabs>
            <w:spacing w:before="139" w:after="0" w:line="360" w:lineRule="auto"/>
            <w:ind w:left="764" w:hanging="284"/>
            <w:rPr>
              <w:rFonts w:ascii="Calibri" w:eastAsia="Calibri" w:hAnsi="Calibri" w:cs="Calibri"/>
              <w:color w:val="000000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30j0zll">
            <w:r>
              <w:rPr>
                <w:b/>
                <w:color w:val="000000"/>
                <w:sz w:val="24"/>
                <w:szCs w:val="24"/>
              </w:rPr>
              <w:t>1.</w:t>
            </w:r>
          </w:hyperlink>
          <w:hyperlink w:anchor="_heading=h.30j0zll">
            <w:r>
              <w:rPr>
                <w:rFonts w:ascii="Calibri" w:eastAsia="Calibri" w:hAnsi="Calibri" w:cs="Calibri"/>
                <w:color w:val="000000"/>
              </w:rPr>
              <w:tab/>
            </w:r>
          </w:hyperlink>
          <w:r>
            <w:fldChar w:fldCharType="begin"/>
          </w:r>
          <w:r>
            <w:instrText xml:space="preserve"> PAGEREF _heading=h.30j0zll \h </w:instrText>
          </w:r>
          <w:r>
            <w:fldChar w:fldCharType="separate"/>
          </w:r>
          <w:r w:rsidR="006141DD">
            <w:rPr>
              <w:noProof/>
            </w:rPr>
            <w:t>4</w:t>
          </w:r>
          <w:r>
            <w:fldChar w:fldCharType="end"/>
          </w:r>
        </w:p>
        <w:p w14:paraId="0B3BBF3F" w14:textId="77777777" w:rsidR="00A514DE" w:rsidRDefault="00AF2EF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30"/>
            </w:tabs>
            <w:spacing w:before="139" w:after="0" w:line="360" w:lineRule="auto"/>
            <w:ind w:left="1473" w:hanging="709"/>
            <w:rPr>
              <w:rFonts w:ascii="Calibri" w:eastAsia="Calibri" w:hAnsi="Calibri" w:cs="Calibri"/>
              <w:color w:val="000000"/>
            </w:rPr>
          </w:pPr>
          <w:hyperlink w:anchor="_heading=h.1fob9te"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Sistema CCTV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4</w:t>
            </w:r>
          </w:hyperlink>
        </w:p>
        <w:p w14:paraId="0E247C93" w14:textId="77777777" w:rsidR="00A514DE" w:rsidRDefault="00AF2EF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30"/>
            </w:tabs>
            <w:spacing w:before="139" w:after="0" w:line="360" w:lineRule="auto"/>
            <w:ind w:left="1473" w:hanging="709"/>
            <w:rPr>
              <w:rFonts w:ascii="Calibri" w:eastAsia="Calibri" w:hAnsi="Calibri" w:cs="Calibri"/>
              <w:color w:val="000000"/>
            </w:rPr>
          </w:pPr>
          <w:hyperlink w:anchor="_heading=h.3znysh7"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Cámaras </w:t>
            </w:r>
          </w:hyperlink>
          <w:hyperlink w:anchor="_heading=h.3znysh7"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IP</w:t>
            </w:r>
          </w:hyperlink>
          <w:hyperlink w:anchor="_heading=h.3znysh7"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5</w:t>
            </w:r>
          </w:hyperlink>
        </w:p>
        <w:p w14:paraId="28CBDF15" w14:textId="77777777" w:rsidR="00A514DE" w:rsidRDefault="00AF2EF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30"/>
            </w:tabs>
            <w:spacing w:before="139" w:after="0" w:line="360" w:lineRule="auto"/>
            <w:ind w:left="1473" w:hanging="709"/>
            <w:rPr>
              <w:rFonts w:ascii="Calibri" w:eastAsia="Calibri" w:hAnsi="Calibri" w:cs="Calibri"/>
              <w:color w:val="000000"/>
            </w:rPr>
          </w:pPr>
          <w:hyperlink w:anchor="_heading=h.2et92p0"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Cámaras fijas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6</w:t>
            </w:r>
          </w:hyperlink>
        </w:p>
        <w:p w14:paraId="3039EDA4" w14:textId="77777777" w:rsidR="00A514DE" w:rsidRDefault="00AF2EF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30"/>
            </w:tabs>
            <w:spacing w:before="139" w:after="0" w:line="360" w:lineRule="auto"/>
            <w:ind w:left="1473" w:hanging="709"/>
            <w:rPr>
              <w:rFonts w:ascii="Calibri" w:eastAsia="Calibri" w:hAnsi="Calibri" w:cs="Calibri"/>
              <w:color w:val="000000"/>
            </w:rPr>
          </w:pPr>
          <w:hyperlink w:anchor="_heading=h.tyjcwt"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Cámaras domo fijas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6</w:t>
            </w:r>
          </w:hyperlink>
        </w:p>
        <w:p w14:paraId="395E6B38" w14:textId="77777777" w:rsidR="00A514DE" w:rsidRDefault="00AF2EF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30"/>
            </w:tabs>
            <w:spacing w:before="139" w:after="0" w:line="360" w:lineRule="auto"/>
            <w:ind w:left="1473" w:hanging="709"/>
            <w:rPr>
              <w:rFonts w:ascii="Calibri" w:eastAsia="Calibri" w:hAnsi="Calibri" w:cs="Calibri"/>
              <w:color w:val="000000"/>
            </w:rPr>
          </w:pPr>
          <w:hyperlink w:anchor="_heading=h.3dy6vkm"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Cámaras </w:t>
            </w:r>
          </w:hyperlink>
          <w:hyperlink w:anchor="_heading=h.3dy6vkm"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PTZ</w:t>
            </w:r>
          </w:hyperlink>
          <w:hyperlink w:anchor="_heading=h.3dy6vkm"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7</w:t>
            </w:r>
          </w:hyperlink>
        </w:p>
        <w:p w14:paraId="7644177C" w14:textId="77777777" w:rsidR="00A514DE" w:rsidRDefault="00AF2EF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30"/>
            </w:tabs>
            <w:spacing w:before="139" w:after="0" w:line="360" w:lineRule="auto"/>
            <w:ind w:left="1473" w:hanging="709"/>
            <w:rPr>
              <w:rFonts w:ascii="Calibri" w:eastAsia="Calibri" w:hAnsi="Calibri" w:cs="Calibri"/>
              <w:color w:val="000000"/>
            </w:rPr>
          </w:pPr>
          <w:hyperlink w:anchor="_heading=h.1t3h5sf"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NVR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7</w:t>
            </w:r>
          </w:hyperlink>
        </w:p>
        <w:p w14:paraId="2D45EF94" w14:textId="77777777" w:rsidR="00A514DE" w:rsidRDefault="00AF2EF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30"/>
            </w:tabs>
            <w:spacing w:before="139" w:after="0" w:line="360" w:lineRule="auto"/>
            <w:ind w:left="1473" w:hanging="709"/>
            <w:rPr>
              <w:rFonts w:ascii="Calibri" w:eastAsia="Calibri" w:hAnsi="Calibri" w:cs="Calibri"/>
              <w:color w:val="000000"/>
            </w:rPr>
          </w:pPr>
          <w:hyperlink w:anchor="_heading=h.4d34og8"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Cableado Estructurado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8</w:t>
            </w:r>
          </w:hyperlink>
        </w:p>
        <w:p w14:paraId="6F04BA3C" w14:textId="77777777" w:rsidR="00A514DE" w:rsidRDefault="00AF2EF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30"/>
            </w:tabs>
            <w:spacing w:before="139" w:after="0" w:line="360" w:lineRule="auto"/>
            <w:ind w:left="1473" w:hanging="709"/>
            <w:rPr>
              <w:rFonts w:ascii="Calibri" w:eastAsia="Calibri" w:hAnsi="Calibri" w:cs="Calibri"/>
              <w:color w:val="000000"/>
            </w:rPr>
          </w:pPr>
          <w:hyperlink w:anchor="_heading=h.2s8eyo1"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ANSI/TIA/EIA-568-D.1: NORMA DE CABLEADO DE TELECOMUNICACIONES EN EDIFICIOS COMERCIALES.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8</w:t>
            </w:r>
          </w:hyperlink>
        </w:p>
        <w:p w14:paraId="236975DA" w14:textId="1D6107B9" w:rsidR="00A514DE" w:rsidRDefault="00AF2EF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3298"/>
              <w:tab w:val="right" w:pos="9030"/>
            </w:tabs>
            <w:spacing w:before="139" w:after="0" w:line="360" w:lineRule="auto"/>
            <w:ind w:left="1473" w:hanging="709"/>
            <w:rPr>
              <w:rFonts w:ascii="Calibri" w:eastAsia="Calibri" w:hAnsi="Calibri" w:cs="Calibri"/>
              <w:color w:val="000000"/>
            </w:rPr>
          </w:pPr>
          <w:hyperlink w:anchor="_heading=h.17dp8vu"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ANSI/TIA/EIA-569-B:</w:t>
            </w:r>
          </w:hyperlink>
          <w:hyperlink w:anchor="_heading=h.17dp8vu">
            <w:r>
              <w:rPr>
                <w:rFonts w:ascii="Calibri" w:eastAsia="Calibri" w:hAnsi="Calibri" w:cs="Calibri"/>
                <w:color w:val="000000"/>
              </w:rPr>
              <w:tab/>
            </w:r>
          </w:hyperlink>
          <w:r>
            <w:fldChar w:fldCharType="begin"/>
          </w:r>
          <w:r>
            <w:instrText xml:space="preserve"> PAGEREF _heading=h.17dp8vu \h </w:instrText>
          </w:r>
          <w:r>
            <w:fldChar w:fldCharType="separate"/>
          </w:r>
          <w:r w:rsidR="006141DD">
            <w:rPr>
              <w:noProof/>
            </w:rPr>
            <w:t>9</w:t>
          </w:r>
          <w:r>
            <w:fldChar w:fldCharType="end"/>
          </w:r>
        </w:p>
        <w:p w14:paraId="1FDAEEF5" w14:textId="77777777" w:rsidR="00A514DE" w:rsidRDefault="00AF2EF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30"/>
            </w:tabs>
            <w:spacing w:before="139" w:after="0" w:line="360" w:lineRule="auto"/>
            <w:ind w:left="1473" w:hanging="709"/>
            <w:rPr>
              <w:rFonts w:ascii="Calibri" w:eastAsia="Calibri" w:hAnsi="Calibri" w:cs="Calibri"/>
              <w:color w:val="000000"/>
            </w:rPr>
          </w:pPr>
          <w:hyperlink w:anchor="_heading=h.3rdcrjn"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Monitores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10</w:t>
            </w:r>
          </w:hyperlink>
        </w:p>
        <w:p w14:paraId="2D0E00C6" w14:textId="77777777" w:rsidR="00A514DE" w:rsidRDefault="00AF2EF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30"/>
            </w:tabs>
            <w:spacing w:before="139" w:after="0" w:line="360" w:lineRule="auto"/>
            <w:ind w:left="1473" w:hanging="709"/>
            <w:rPr>
              <w:rFonts w:ascii="Calibri" w:eastAsia="Calibri" w:hAnsi="Calibri" w:cs="Calibri"/>
              <w:color w:val="000000"/>
            </w:rPr>
          </w:pPr>
          <w:hyperlink w:anchor="_heading=h.26in1rg"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METODOLOGÍA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11</w:t>
            </w:r>
          </w:hyperlink>
        </w:p>
        <w:p w14:paraId="0D40889F" w14:textId="37EBBB85" w:rsidR="00A514DE" w:rsidRDefault="00AF2EFE">
          <w:pPr>
            <w:rPr>
              <w:b/>
              <w:color w:val="000000"/>
              <w:sz w:val="18"/>
              <w:szCs w:val="18"/>
            </w:rPr>
          </w:pPr>
          <w:r>
            <w:fldChar w:fldCharType="end"/>
          </w:r>
        </w:p>
      </w:sdtContent>
    </w:sdt>
    <w:p w14:paraId="7FC5E352" w14:textId="77777777" w:rsidR="00A514DE" w:rsidRDefault="00A514DE">
      <w:pPr>
        <w:tabs>
          <w:tab w:val="left" w:pos="8505"/>
        </w:tabs>
        <w:rPr>
          <w:color w:val="000000"/>
          <w:sz w:val="18"/>
          <w:szCs w:val="18"/>
        </w:rPr>
      </w:pPr>
    </w:p>
    <w:p w14:paraId="65AEBD65" w14:textId="77777777" w:rsidR="00A514DE" w:rsidRDefault="00A514DE">
      <w:pPr>
        <w:tabs>
          <w:tab w:val="left" w:pos="8505"/>
        </w:tabs>
        <w:rPr>
          <w:color w:val="000000"/>
          <w:sz w:val="18"/>
          <w:szCs w:val="18"/>
        </w:rPr>
      </w:pPr>
    </w:p>
    <w:p w14:paraId="7BA4A839" w14:textId="77777777" w:rsidR="00A514DE" w:rsidRDefault="00A514DE">
      <w:pPr>
        <w:tabs>
          <w:tab w:val="left" w:pos="8505"/>
        </w:tabs>
        <w:rPr>
          <w:color w:val="000000"/>
          <w:sz w:val="18"/>
          <w:szCs w:val="18"/>
        </w:rPr>
      </w:pPr>
    </w:p>
    <w:p w14:paraId="76D69F6B" w14:textId="1B1691A4" w:rsidR="00561C67" w:rsidRDefault="00561C67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br w:type="page"/>
      </w:r>
    </w:p>
    <w:p w14:paraId="4BDE0B5B" w14:textId="77777777" w:rsidR="00A514DE" w:rsidRDefault="00A514DE">
      <w:pPr>
        <w:tabs>
          <w:tab w:val="left" w:pos="8505"/>
        </w:tabs>
        <w:rPr>
          <w:color w:val="000000"/>
          <w:sz w:val="18"/>
          <w:szCs w:val="18"/>
        </w:rPr>
      </w:pPr>
    </w:p>
    <w:p w14:paraId="22AED0DF" w14:textId="77777777" w:rsidR="00A514DE" w:rsidRDefault="00A514DE">
      <w:pPr>
        <w:tabs>
          <w:tab w:val="left" w:pos="8505"/>
        </w:tabs>
        <w:rPr>
          <w:color w:val="000000"/>
          <w:sz w:val="18"/>
          <w:szCs w:val="18"/>
        </w:rPr>
      </w:pPr>
    </w:p>
    <w:tbl>
      <w:tblPr>
        <w:tblStyle w:val="a"/>
        <w:tblW w:w="6481" w:type="dxa"/>
        <w:jc w:val="center"/>
        <w:tblLayout w:type="fixed"/>
        <w:tblLook w:val="0400" w:firstRow="0" w:lastRow="0" w:firstColumn="0" w:lastColumn="0" w:noHBand="0" w:noVBand="1"/>
      </w:tblPr>
      <w:tblGrid>
        <w:gridCol w:w="1941"/>
        <w:gridCol w:w="2526"/>
        <w:gridCol w:w="2014"/>
      </w:tblGrid>
      <w:tr w:rsidR="00A514DE" w14:paraId="508727AA" w14:textId="77777777">
        <w:trPr>
          <w:trHeight w:val="366"/>
          <w:jc w:val="center"/>
        </w:trPr>
        <w:tc>
          <w:tcPr>
            <w:tcW w:w="6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FBE60" w14:textId="77777777" w:rsidR="00A514DE" w:rsidRDefault="00AF2EF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ÍNDICE DE REVISIONES</w:t>
            </w:r>
          </w:p>
        </w:tc>
      </w:tr>
      <w:tr w:rsidR="00A514DE" w14:paraId="4C29B2E4" w14:textId="77777777">
        <w:trPr>
          <w:trHeight w:val="478"/>
          <w:jc w:val="center"/>
        </w:trPr>
        <w:tc>
          <w:tcPr>
            <w:tcW w:w="1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986D6" w14:textId="77777777" w:rsidR="00A514DE" w:rsidRDefault="00AF2EF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ÍNDICE REVISIÓN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86B707" w14:textId="77777777" w:rsidR="00A514DE" w:rsidRDefault="00AF2EF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FECHA MODIFICACIÓN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2867F9" w14:textId="77777777" w:rsidR="00A514DE" w:rsidRDefault="00AF2EF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MODIFICACIONES</w:t>
            </w:r>
          </w:p>
        </w:tc>
      </w:tr>
      <w:tr w:rsidR="00A514DE" w14:paraId="4EBEBAED" w14:textId="77777777">
        <w:trPr>
          <w:trHeight w:val="307"/>
          <w:jc w:val="center"/>
        </w:trPr>
        <w:tc>
          <w:tcPr>
            <w:tcW w:w="1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0C358" w14:textId="77777777" w:rsidR="00A514DE" w:rsidRDefault="00A514DE">
            <w:pPr>
              <w:rPr>
                <w:color w:val="000000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C130419" w14:textId="77777777" w:rsidR="00A514DE" w:rsidRDefault="00A514DE">
            <w:pPr>
              <w:rPr>
                <w:color w:val="000000"/>
              </w:rPr>
            </w:pPr>
          </w:p>
          <w:p w14:paraId="60911A1B" w14:textId="77777777" w:rsidR="00A514DE" w:rsidRDefault="00A514DE">
            <w:pPr>
              <w:rPr>
                <w:color w:val="00000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9A374A5" w14:textId="77777777" w:rsidR="00A514DE" w:rsidRDefault="00AF2EF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514DE" w14:paraId="595D267A" w14:textId="77777777">
        <w:trPr>
          <w:trHeight w:val="293"/>
          <w:jc w:val="center"/>
        </w:trPr>
        <w:tc>
          <w:tcPr>
            <w:tcW w:w="1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15FFE6" w14:textId="77777777" w:rsidR="00A514DE" w:rsidRDefault="00A514DE">
            <w:pPr>
              <w:rPr>
                <w:color w:val="000000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506E051" w14:textId="77777777" w:rsidR="00A514DE" w:rsidRDefault="00A514DE"/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3D83B06" w14:textId="77777777" w:rsidR="00A514DE" w:rsidRDefault="00AF2EF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14:paraId="6599F33B" w14:textId="77777777" w:rsidR="00A514DE" w:rsidRDefault="00A514DE"/>
    <w:p w14:paraId="5E150143" w14:textId="77777777" w:rsidR="00A514DE" w:rsidRDefault="00A514DE"/>
    <w:p w14:paraId="66DE5795" w14:textId="77777777" w:rsidR="00A514DE" w:rsidRDefault="00A514DE">
      <w:pPr>
        <w:tabs>
          <w:tab w:val="left" w:pos="8505"/>
        </w:tabs>
        <w:rPr>
          <w:color w:val="000000"/>
          <w:sz w:val="18"/>
          <w:szCs w:val="18"/>
        </w:rPr>
      </w:pPr>
    </w:p>
    <w:tbl>
      <w:tblPr>
        <w:tblStyle w:val="a0"/>
        <w:tblW w:w="5149" w:type="dxa"/>
        <w:jc w:val="center"/>
        <w:tblLayout w:type="fixed"/>
        <w:tblLook w:val="0400" w:firstRow="0" w:lastRow="0" w:firstColumn="0" w:lastColumn="0" w:noHBand="0" w:noVBand="1"/>
      </w:tblPr>
      <w:tblGrid>
        <w:gridCol w:w="1276"/>
        <w:gridCol w:w="1093"/>
        <w:gridCol w:w="8"/>
        <w:gridCol w:w="2772"/>
      </w:tblGrid>
      <w:tr w:rsidR="00A514DE" w14:paraId="367C1E20" w14:textId="77777777">
        <w:trPr>
          <w:trHeight w:val="315"/>
          <w:jc w:val="center"/>
        </w:trPr>
        <w:tc>
          <w:tcPr>
            <w:tcW w:w="2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2CCB6" w14:textId="77777777" w:rsidR="00A514DE" w:rsidRDefault="00AF2EFE">
            <w:pPr>
              <w:spacing w:before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VERSIÓN No.</w:t>
            </w:r>
          </w:p>
        </w:tc>
        <w:tc>
          <w:tcPr>
            <w:tcW w:w="2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45D4E" w14:textId="77777777" w:rsidR="00A514DE" w:rsidRDefault="00AF2EFE">
            <w:pPr>
              <w:spacing w:before="24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A514DE" w14:paraId="0097B031" w14:textId="77777777">
        <w:trPr>
          <w:trHeight w:val="277"/>
          <w:jc w:val="center"/>
        </w:trPr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C9295" w14:textId="77777777" w:rsidR="00A514DE" w:rsidRDefault="00AF2EFE">
            <w:pPr>
              <w:spacing w:before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PREPARÓ: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0399D" w14:textId="77777777" w:rsidR="00A514DE" w:rsidRDefault="00AF2EFE">
            <w:pPr>
              <w:spacing w:before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NOMBRE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F33EC" w14:textId="1D50E602" w:rsidR="00A514DE" w:rsidRDefault="00561C67">
            <w:pPr>
              <w:spacing w:before="240"/>
              <w:rPr>
                <w:color w:val="000000"/>
              </w:rPr>
            </w:pPr>
            <w:r>
              <w:rPr>
                <w:color w:val="000000"/>
              </w:rPr>
              <w:t>Alexander Bedoya Duque</w:t>
            </w:r>
          </w:p>
        </w:tc>
      </w:tr>
      <w:tr w:rsidR="00A514DE" w14:paraId="16DA4F14" w14:textId="77777777">
        <w:trPr>
          <w:trHeight w:val="315"/>
          <w:jc w:val="center"/>
        </w:trPr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EF7E7" w14:textId="77777777" w:rsidR="00A514DE" w:rsidRDefault="00A514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color w:val="00000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94A49" w14:textId="77777777" w:rsidR="00A514DE" w:rsidRDefault="00AF2EFE">
            <w:pPr>
              <w:spacing w:before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FIRMA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3B101" w14:textId="632A3483" w:rsidR="00A514DE" w:rsidRDefault="00561C67">
            <w:pPr>
              <w:spacing w:before="240"/>
              <w:jc w:val="center"/>
              <w:rPr>
                <w:color w:val="000000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52D7C80" wp14:editId="1D0E1E75">
                  <wp:extent cx="1720479" cy="278718"/>
                  <wp:effectExtent l="0" t="0" r="0" b="0"/>
                  <wp:docPr id="5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479" cy="27871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14DE" w14:paraId="63D24A60" w14:textId="77777777">
        <w:trPr>
          <w:trHeight w:val="315"/>
          <w:jc w:val="center"/>
        </w:trPr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87254" w14:textId="77777777" w:rsidR="00A514DE" w:rsidRDefault="00AF2EFE">
            <w:pPr>
              <w:spacing w:before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REVISÓ: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6E5F8" w14:textId="77777777" w:rsidR="00A514DE" w:rsidRDefault="00AF2EFE">
            <w:pPr>
              <w:spacing w:before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NOMBRE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132B0" w14:textId="61D1D887" w:rsidR="00A514DE" w:rsidRDefault="00561C67">
            <w:pPr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Alexander Bedoya Duque</w:t>
            </w:r>
          </w:p>
        </w:tc>
      </w:tr>
      <w:tr w:rsidR="00A514DE" w14:paraId="4A590252" w14:textId="77777777">
        <w:trPr>
          <w:trHeight w:val="315"/>
          <w:jc w:val="center"/>
        </w:trPr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C26CF" w14:textId="77777777" w:rsidR="00A514DE" w:rsidRDefault="00A514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color w:val="00000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9962F" w14:textId="77777777" w:rsidR="00A514DE" w:rsidRDefault="00AF2EFE">
            <w:pPr>
              <w:spacing w:before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FIRMA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371BF" w14:textId="4A6C8E9B" w:rsidR="00A514DE" w:rsidRDefault="00A514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  <w:sz w:val="24"/>
                <w:szCs w:val="24"/>
              </w:rPr>
            </w:pPr>
          </w:p>
          <w:p w14:paraId="029FA314" w14:textId="7B2BADDD" w:rsidR="00A514DE" w:rsidRDefault="00561C6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55BA032D" wp14:editId="5C18B3FB">
                  <wp:extent cx="1720479" cy="278718"/>
                  <wp:effectExtent l="0" t="0" r="0" b="0"/>
                  <wp:docPr id="4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479" cy="27871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413FDEF4" w14:textId="77777777" w:rsidR="00A514DE" w:rsidRDefault="00A514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color w:val="000000"/>
                <w:sz w:val="24"/>
                <w:szCs w:val="24"/>
              </w:rPr>
            </w:pPr>
          </w:p>
        </w:tc>
      </w:tr>
      <w:tr w:rsidR="00A514DE" w14:paraId="0D516DA1" w14:textId="77777777">
        <w:trPr>
          <w:trHeight w:val="315"/>
          <w:jc w:val="center"/>
        </w:trPr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ADFCD" w14:textId="77777777" w:rsidR="00A514DE" w:rsidRDefault="00AF2EFE">
            <w:pPr>
              <w:spacing w:before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APROBÓ: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89769" w14:textId="77777777" w:rsidR="00A514DE" w:rsidRDefault="00AF2EFE">
            <w:pPr>
              <w:spacing w:before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NOMBRE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56C1E" w14:textId="77777777" w:rsidR="00A514DE" w:rsidRDefault="00AF2EFE">
            <w:pPr>
              <w:spacing w:before="240"/>
              <w:jc w:val="center"/>
              <w:rPr>
                <w:color w:val="000000"/>
              </w:rPr>
            </w:pPr>
            <w:r>
              <w:rPr>
                <w:color w:val="000000"/>
              </w:rPr>
              <w:t>Alexander Bedoya Duque</w:t>
            </w:r>
          </w:p>
        </w:tc>
      </w:tr>
      <w:tr w:rsidR="00A514DE" w14:paraId="7CEFA161" w14:textId="77777777">
        <w:trPr>
          <w:trHeight w:val="315"/>
          <w:jc w:val="center"/>
        </w:trPr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76BD8" w14:textId="77777777" w:rsidR="00A514DE" w:rsidRDefault="00A514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color w:val="00000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0F357" w14:textId="77777777" w:rsidR="00A514DE" w:rsidRDefault="00AF2EFE">
            <w:pPr>
              <w:spacing w:before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FIRMA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44173" w14:textId="77777777" w:rsidR="00A514DE" w:rsidRDefault="00AF2EFE">
            <w:pPr>
              <w:spacing w:before="240"/>
              <w:rPr>
                <w:color w:val="000000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7D6A5633" wp14:editId="7379E6FF">
                  <wp:extent cx="1720479" cy="278718"/>
                  <wp:effectExtent l="0" t="0" r="0" b="0"/>
                  <wp:docPr id="2043023912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479" cy="27871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0F06D2" w14:textId="77777777" w:rsidR="00A514DE" w:rsidRDefault="00A514DE">
      <w:pPr>
        <w:tabs>
          <w:tab w:val="left" w:pos="8505"/>
        </w:tabs>
        <w:rPr>
          <w:color w:val="000000"/>
          <w:sz w:val="18"/>
          <w:szCs w:val="18"/>
        </w:rPr>
      </w:pPr>
    </w:p>
    <w:p w14:paraId="2B854E14" w14:textId="77777777" w:rsidR="00A514DE" w:rsidRDefault="00AF2EFE">
      <w:pPr>
        <w:rPr>
          <w:color w:val="000000"/>
          <w:sz w:val="18"/>
          <w:szCs w:val="18"/>
        </w:rPr>
      </w:pPr>
      <w:r>
        <w:br w:type="page"/>
      </w:r>
    </w:p>
    <w:p w14:paraId="34111A0D" w14:textId="77777777" w:rsidR="00A514DE" w:rsidRDefault="00AF2EFE">
      <w:pPr>
        <w:pStyle w:val="Ttulo1"/>
        <w:numPr>
          <w:ilvl w:val="0"/>
          <w:numId w:val="1"/>
        </w:numPr>
        <w:rPr>
          <w:rFonts w:ascii="Gadugi" w:eastAsia="Gadugi" w:hAnsi="Gadugi" w:cs="Gadugi"/>
          <w:b/>
          <w:color w:val="4472C4"/>
          <w:sz w:val="22"/>
          <w:szCs w:val="22"/>
          <w:u w:val="none"/>
        </w:rPr>
      </w:pPr>
      <w:bookmarkStart w:id="0" w:name="_heading=h.30j0zll" w:colFirst="0" w:colLast="0"/>
      <w:bookmarkEnd w:id="0"/>
      <w:r>
        <w:rPr>
          <w:rFonts w:ascii="Gadugi" w:eastAsia="Gadugi" w:hAnsi="Gadugi" w:cs="Gadugi"/>
          <w:b/>
          <w:color w:val="4472C4"/>
          <w:sz w:val="22"/>
          <w:szCs w:val="22"/>
          <w:u w:val="none"/>
        </w:rPr>
        <w:lastRenderedPageBreak/>
        <w:t>D</w:t>
      </w:r>
      <w:r>
        <w:rPr>
          <w:rFonts w:ascii="Gadugi" w:eastAsia="Gadugi" w:hAnsi="Gadugi" w:cs="Gadugi"/>
          <w:b/>
          <w:color w:val="4472C4"/>
          <w:sz w:val="22"/>
          <w:szCs w:val="22"/>
          <w:u w:val="none"/>
        </w:rPr>
        <w:t>ATOS BASICOS:</w:t>
      </w:r>
    </w:p>
    <w:p w14:paraId="0F2134D3" w14:textId="77777777" w:rsidR="00A514DE" w:rsidRDefault="00AF2EFE">
      <w:r>
        <w:t xml:space="preserve">El sistema de CCTV consiste en, la instalación de cámaras </w:t>
      </w:r>
      <w:r>
        <w:rPr>
          <w:rFonts w:ascii="Arial" w:eastAsia="Arial" w:hAnsi="Arial" w:cs="Arial"/>
          <w:i/>
        </w:rPr>
        <w:t xml:space="preserve">IP </w:t>
      </w:r>
      <w:r>
        <w:t xml:space="preserve">en cada sucursal a nivel nacional, administradas por acceso remoto, mediante un </w:t>
      </w:r>
      <w:r>
        <w:rPr>
          <w:rFonts w:ascii="Arial" w:eastAsia="Arial" w:hAnsi="Arial" w:cs="Arial"/>
          <w:i/>
        </w:rPr>
        <w:t xml:space="preserve">NVR (Network Video </w:t>
      </w:r>
      <w:proofErr w:type="spellStart"/>
      <w:r>
        <w:rPr>
          <w:rFonts w:ascii="Arial" w:eastAsia="Arial" w:hAnsi="Arial" w:cs="Arial"/>
          <w:i/>
        </w:rPr>
        <w:t>Recorder</w:t>
      </w:r>
      <w:proofErr w:type="spellEnd"/>
      <w:r>
        <w:rPr>
          <w:rFonts w:ascii="Arial" w:eastAsia="Arial" w:hAnsi="Arial" w:cs="Arial"/>
          <w:i/>
        </w:rPr>
        <w:t xml:space="preserve">) </w:t>
      </w:r>
      <w:r>
        <w:t>ubicado en la matriz de la empresa farmacéutica.</w:t>
      </w:r>
    </w:p>
    <w:p w14:paraId="07F43CCD" w14:textId="77777777" w:rsidR="00A514DE" w:rsidRDefault="00A514D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"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3FCD3627" w14:textId="77777777" w:rsidR="00A514DE" w:rsidRDefault="00AF2EFE">
      <w:pPr>
        <w:pStyle w:val="Ttulo2"/>
        <w:ind w:left="0" w:firstLine="0"/>
      </w:pPr>
      <w:bookmarkStart w:id="1" w:name="_heading=h.1fob9te" w:colFirst="0" w:colLast="0"/>
      <w:bookmarkEnd w:id="1"/>
      <w:r>
        <w:t>S</w:t>
      </w:r>
      <w:r>
        <w:t>istema CCTV</w:t>
      </w:r>
    </w:p>
    <w:p w14:paraId="3EA33A0E" w14:textId="77777777" w:rsidR="00A514DE" w:rsidRDefault="00AF2EFE">
      <w:r>
        <w:t xml:space="preserve">Un sistema de CCTV </w:t>
      </w:r>
      <w:r>
        <w:rPr>
          <w:rFonts w:ascii="Arial" w:eastAsia="Arial" w:hAnsi="Arial" w:cs="Arial"/>
          <w:i/>
        </w:rPr>
        <w:t>(</w:t>
      </w:r>
      <w:r>
        <w:t>Circuito Cerrado de Televisión</w:t>
      </w:r>
      <w:r>
        <w:rPr>
          <w:rFonts w:ascii="Arial" w:eastAsia="Arial" w:hAnsi="Arial" w:cs="Arial"/>
          <w:i/>
        </w:rPr>
        <w:t xml:space="preserve">) </w:t>
      </w:r>
      <w:r>
        <w:t>es un sistema de vigilancia por medio de video para la supervisión y control de actividades, áreas y personal; de esta manera se ejerce un mejor control de seguridad. El sistema puede ser supervisado o no</w:t>
      </w:r>
      <w:r>
        <w:t xml:space="preserve"> y se encuentra basado en las necesidades del cliente </w:t>
      </w:r>
      <w:r>
        <w:rPr>
          <w:sz w:val="17"/>
          <w:szCs w:val="17"/>
        </w:rPr>
        <w:t>[4]</w:t>
      </w:r>
      <w:r>
        <w:t>.</w:t>
      </w:r>
    </w:p>
    <w:p w14:paraId="16F6F44B" w14:textId="77777777" w:rsidR="00A514DE" w:rsidRDefault="00A514DE"/>
    <w:p w14:paraId="1B06A67B" w14:textId="77777777" w:rsidR="00A514DE" w:rsidRDefault="00AF2EFE">
      <w:r>
        <w:t xml:space="preserve">El sistema CCTV se conforma de cámaras, cableado estructurado, fuentes de voltaje de respaldo, medio de visualización y dispositivos de grabación. Según las cámaras y dispositivos de grabación se </w:t>
      </w:r>
      <w:r>
        <w:t>puede tener un sistema analógico o digital. En la Figura 1.1 se presenta un sistema CCTV analógico, el cual consiste de cámaras analógicas, las cuales son dispositivos tradicionales y solo envían video, no graban ni se conectan a Internet directamente y su</w:t>
      </w:r>
      <w:r>
        <w:t xml:space="preserve"> conexión es por medio de cable coaxial; también se observa que utilizan un dispositivo de grabación denominado </w:t>
      </w:r>
      <w:r>
        <w:rPr>
          <w:rFonts w:ascii="Arial" w:eastAsia="Arial" w:hAnsi="Arial" w:cs="Arial"/>
          <w:i/>
        </w:rPr>
        <w:t xml:space="preserve">DVR </w:t>
      </w:r>
      <w:r>
        <w:t>(</w:t>
      </w:r>
      <w:r>
        <w:rPr>
          <w:rFonts w:ascii="Arial" w:eastAsia="Arial" w:hAnsi="Arial" w:cs="Arial"/>
          <w:i/>
        </w:rPr>
        <w:t xml:space="preserve">Digital Video </w:t>
      </w:r>
      <w:proofErr w:type="spellStart"/>
      <w:r>
        <w:rPr>
          <w:rFonts w:ascii="Arial" w:eastAsia="Arial" w:hAnsi="Arial" w:cs="Arial"/>
          <w:i/>
        </w:rPr>
        <w:t>Recorder</w:t>
      </w:r>
      <w:proofErr w:type="spellEnd"/>
      <w:r>
        <w:t xml:space="preserve">) el cual almacena el video de las cámaras analógicas </w:t>
      </w:r>
      <w:r>
        <w:rPr>
          <w:sz w:val="17"/>
          <w:szCs w:val="17"/>
        </w:rPr>
        <w:t>[4</w:t>
      </w:r>
      <w:r>
        <w:t>].</w:t>
      </w:r>
    </w:p>
    <w:p w14:paraId="692D903A" w14:textId="77777777" w:rsidR="00A514DE" w:rsidRDefault="00AF2EFE">
      <w:pPr>
        <w:spacing w:line="372" w:lineRule="auto"/>
        <w:jc w:val="center"/>
      </w:pPr>
      <w:r>
        <w:rPr>
          <w:noProof/>
        </w:rPr>
        <w:drawing>
          <wp:inline distT="0" distB="0" distL="0" distR="0" wp14:anchorId="269FCA3C" wp14:editId="20AFB5F2">
            <wp:extent cx="2110975" cy="1752795"/>
            <wp:effectExtent l="19050" t="19050" r="22860" b="19050"/>
            <wp:docPr id="2043023913" name="image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jpg"/>
                    <pic:cNvPicPr preferRelativeResize="0"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10975" cy="17527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402EF38" w14:textId="7C4AE4AB" w:rsidR="00A514DE" w:rsidRDefault="00AF2EFE" w:rsidP="00561C67">
      <w:pPr>
        <w:tabs>
          <w:tab w:val="left" w:pos="4008"/>
        </w:tabs>
        <w:jc w:val="center"/>
        <w:rPr>
          <w:sz w:val="17"/>
          <w:szCs w:val="17"/>
        </w:rPr>
      </w:pPr>
      <w:r>
        <w:t xml:space="preserve">Figura 1. 1 CCTV analógico </w:t>
      </w:r>
      <w:r>
        <w:rPr>
          <w:sz w:val="17"/>
          <w:szCs w:val="17"/>
        </w:rPr>
        <w:t>[4]</w:t>
      </w:r>
    </w:p>
    <w:p w14:paraId="4F9FEB45" w14:textId="77777777" w:rsidR="00A514DE" w:rsidRDefault="00A514D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4D15711A" w14:textId="77777777" w:rsidR="00A514DE" w:rsidRDefault="00AF2EFE">
      <w:r>
        <w:lastRenderedPageBreak/>
        <w:t>Un sistema CCTV digita</w:t>
      </w:r>
      <w:r>
        <w:t xml:space="preserve">l como se lo presenta en la Figura 1.2, se encuentra conformado de cámaras </w:t>
      </w:r>
      <w:r>
        <w:rPr>
          <w:rFonts w:ascii="Arial" w:eastAsia="Arial" w:hAnsi="Arial" w:cs="Arial"/>
          <w:i/>
        </w:rPr>
        <w:t xml:space="preserve">IP </w:t>
      </w:r>
      <w:r>
        <w:t xml:space="preserve">o digitales, las cuales permiten conectarse a </w:t>
      </w:r>
      <w:r>
        <w:rPr>
          <w:rFonts w:ascii="Arial" w:eastAsia="Arial" w:hAnsi="Arial" w:cs="Arial"/>
          <w:i/>
        </w:rPr>
        <w:t xml:space="preserve">Internet </w:t>
      </w:r>
      <w:r>
        <w:t>para su visualización, dependiendo del modelo algunas pueden grabar el video con la instalación de una memoria y utiliza ca</w:t>
      </w:r>
      <w:r>
        <w:t>ble UTP (</w:t>
      </w:r>
      <w:proofErr w:type="spellStart"/>
      <w:r>
        <w:rPr>
          <w:rFonts w:ascii="Arial" w:eastAsia="Arial" w:hAnsi="Arial" w:cs="Arial"/>
          <w:i/>
        </w:rPr>
        <w:t>Unshielded</w:t>
      </w:r>
      <w:proofErr w:type="spellEnd"/>
      <w:r>
        <w:rPr>
          <w:rFonts w:ascii="Arial" w:eastAsia="Arial" w:hAnsi="Arial" w:cs="Arial"/>
          <w:i/>
        </w:rPr>
        <w:t xml:space="preserve"> </w:t>
      </w:r>
      <w:proofErr w:type="spellStart"/>
      <w:r>
        <w:rPr>
          <w:rFonts w:ascii="Arial" w:eastAsia="Arial" w:hAnsi="Arial" w:cs="Arial"/>
          <w:i/>
        </w:rPr>
        <w:t>Twisted</w:t>
      </w:r>
      <w:proofErr w:type="spellEnd"/>
      <w:r>
        <w:rPr>
          <w:rFonts w:ascii="Arial" w:eastAsia="Arial" w:hAnsi="Arial" w:cs="Arial"/>
          <w:i/>
        </w:rPr>
        <w:t xml:space="preserve"> </w:t>
      </w:r>
      <w:proofErr w:type="spellStart"/>
      <w:r>
        <w:rPr>
          <w:rFonts w:ascii="Arial" w:eastAsia="Arial" w:hAnsi="Arial" w:cs="Arial"/>
          <w:i/>
        </w:rPr>
        <w:t>Pair</w:t>
      </w:r>
      <w:proofErr w:type="spellEnd"/>
      <w:r>
        <w:rPr>
          <w:color w:val="535353"/>
        </w:rPr>
        <w:t xml:space="preserve">) </w:t>
      </w:r>
      <w:r>
        <w:t xml:space="preserve">o conexión inalámbrica para comunicarse con el dispositivo de grabación </w:t>
      </w:r>
      <w:r>
        <w:rPr>
          <w:rFonts w:ascii="Arial" w:eastAsia="Arial" w:hAnsi="Arial" w:cs="Arial"/>
          <w:i/>
        </w:rPr>
        <w:t xml:space="preserve">NVR </w:t>
      </w:r>
      <w:r>
        <w:t xml:space="preserve">o al </w:t>
      </w:r>
      <w:r>
        <w:rPr>
          <w:rFonts w:ascii="Arial" w:eastAsia="Arial" w:hAnsi="Arial" w:cs="Arial"/>
          <w:i/>
        </w:rPr>
        <w:t xml:space="preserve">modem </w:t>
      </w:r>
      <w:r>
        <w:t xml:space="preserve">de </w:t>
      </w:r>
      <w:r>
        <w:rPr>
          <w:rFonts w:ascii="Arial" w:eastAsia="Arial" w:hAnsi="Arial" w:cs="Arial"/>
          <w:i/>
        </w:rPr>
        <w:t>Internet</w:t>
      </w:r>
      <w:r>
        <w:t xml:space="preserve">. El </w:t>
      </w:r>
      <w:r>
        <w:rPr>
          <w:rFonts w:ascii="Arial" w:eastAsia="Arial" w:hAnsi="Arial" w:cs="Arial"/>
          <w:i/>
        </w:rPr>
        <w:t xml:space="preserve">NVR </w:t>
      </w:r>
      <w:r>
        <w:t xml:space="preserve">administra las cámaras y almacena las grabaciones de estas </w:t>
      </w:r>
      <w:r>
        <w:rPr>
          <w:sz w:val="17"/>
          <w:szCs w:val="17"/>
        </w:rPr>
        <w:t>[4]</w:t>
      </w:r>
      <w:r>
        <w:t>.</w:t>
      </w:r>
    </w:p>
    <w:p w14:paraId="4AA0C2EB" w14:textId="77777777" w:rsidR="00A514DE" w:rsidRDefault="00AF2EF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" w:after="0" w:line="360" w:lineRule="auto"/>
        <w:rPr>
          <w:rFonts w:ascii="Arial" w:eastAsia="Arial" w:hAnsi="Arial" w:cs="Arial"/>
          <w:color w:val="000000"/>
          <w:sz w:val="15"/>
          <w:szCs w:val="15"/>
        </w:rPr>
      </w:pPr>
      <w:r>
        <w:rPr>
          <w:noProof/>
        </w:rPr>
        <w:drawing>
          <wp:anchor distT="0" distB="0" distL="0" distR="0" simplePos="0" relativeHeight="251660288" behindDoc="0" locked="0" layoutInCell="1" hidden="0" allowOverlap="1" wp14:anchorId="30D27CAF" wp14:editId="30396E13">
            <wp:simplePos x="0" y="0"/>
            <wp:positionH relativeFrom="column">
              <wp:posOffset>1497179</wp:posOffset>
            </wp:positionH>
            <wp:positionV relativeFrom="paragraph">
              <wp:posOffset>128044</wp:posOffset>
            </wp:positionV>
            <wp:extent cx="2733884" cy="1660207"/>
            <wp:effectExtent l="19050" t="19050" r="9525" b="16510"/>
            <wp:wrapTopAndBottom distT="0" distB="0"/>
            <wp:docPr id="2043023908" name="image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jpg"/>
                    <pic:cNvPicPr preferRelativeResize="0"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3884" cy="166020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14628E5C" w14:textId="77777777" w:rsidR="00A514DE" w:rsidRDefault="00A514D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"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23FC22DC" w14:textId="77777777" w:rsidR="00A514DE" w:rsidRDefault="00AF2EFE">
      <w:pPr>
        <w:jc w:val="center"/>
        <w:rPr>
          <w:sz w:val="17"/>
          <w:szCs w:val="17"/>
        </w:rPr>
      </w:pPr>
      <w:r>
        <w:t xml:space="preserve">Figura 1. 2 CCTV digital </w:t>
      </w:r>
      <w:r>
        <w:rPr>
          <w:sz w:val="17"/>
          <w:szCs w:val="17"/>
        </w:rPr>
        <w:t>[4]</w:t>
      </w:r>
    </w:p>
    <w:p w14:paraId="1AD217AF" w14:textId="77777777" w:rsidR="00A514DE" w:rsidRDefault="00A514D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8E34C2D" w14:textId="771A9561" w:rsidR="00A514DE" w:rsidRDefault="00AF2EFE">
      <w:r>
        <w:t>En el presente proyecto se utiliza un sistema CCTV digital, ya que la infraestructura de la</w:t>
      </w:r>
      <w:r w:rsidR="00561C67">
        <w:t xml:space="preserve"> central de genera</w:t>
      </w:r>
      <w:r w:rsidR="00B05BDF">
        <w:t xml:space="preserve">ción diésel y la granja solar </w:t>
      </w:r>
      <w:r>
        <w:t>así lo requiere.</w:t>
      </w:r>
    </w:p>
    <w:p w14:paraId="12EE0549" w14:textId="77777777" w:rsidR="00A514DE" w:rsidRDefault="00A514D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2"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504D7811" w14:textId="77777777" w:rsidR="00A514DE" w:rsidRDefault="00AF2EFE">
      <w:pPr>
        <w:pStyle w:val="Ttulo2"/>
        <w:ind w:left="0" w:firstLine="0"/>
        <w:rPr>
          <w:i/>
        </w:rPr>
      </w:pPr>
      <w:bookmarkStart w:id="2" w:name="_heading=h.3znysh7" w:colFirst="0" w:colLast="0"/>
      <w:bookmarkEnd w:id="2"/>
      <w:r>
        <w:t>C</w:t>
      </w:r>
      <w:r>
        <w:t xml:space="preserve">ámaras </w:t>
      </w:r>
      <w:r>
        <w:rPr>
          <w:i/>
        </w:rPr>
        <w:t>IP</w:t>
      </w:r>
    </w:p>
    <w:p w14:paraId="47040702" w14:textId="77777777" w:rsidR="00A514DE" w:rsidRDefault="00AF2EFE">
      <w:r>
        <w:t xml:space="preserve">Como se había mencionado anteriormente, el sistema de CCTV es digital, por ello es necesario </w:t>
      </w:r>
      <w:r>
        <w:t xml:space="preserve">que se cuente con cámaras </w:t>
      </w:r>
      <w:r>
        <w:rPr>
          <w:rFonts w:ascii="Arial" w:eastAsia="Arial" w:hAnsi="Arial" w:cs="Arial"/>
          <w:i/>
        </w:rPr>
        <w:t xml:space="preserve">IP </w:t>
      </w:r>
      <w:r>
        <w:t>o también llamadas digitales.</w:t>
      </w:r>
    </w:p>
    <w:p w14:paraId="008DA19C" w14:textId="77777777" w:rsidR="00A514DE" w:rsidRDefault="00AF2EFE">
      <w:r>
        <w:t xml:space="preserve">Las cámaras </w:t>
      </w:r>
      <w:r>
        <w:rPr>
          <w:rFonts w:ascii="Arial" w:eastAsia="Arial" w:hAnsi="Arial" w:cs="Arial"/>
          <w:i/>
        </w:rPr>
        <w:t xml:space="preserve">IP </w:t>
      </w:r>
      <w:r>
        <w:t>son clasificadas por su función, es decir si estas serán usadas en interiores o exteriores o en los dos casos; las cámaras para exteriores poseen un iris automático que se regula a la cantidad de luz, así como el ojo humano, también necesita una carcasa de</w:t>
      </w:r>
      <w:r>
        <w:t xml:space="preserve"> protección externa. Las cámaras para interiores no tienen ningún tipo de carcaza y pueden ser fijas, domo fijas, </w:t>
      </w:r>
      <w:r>
        <w:rPr>
          <w:rFonts w:ascii="Arial" w:eastAsia="Arial" w:hAnsi="Arial" w:cs="Arial"/>
          <w:i/>
        </w:rPr>
        <w:t>PTZ (Pan, Tilt and Zoom</w:t>
      </w:r>
      <w:r>
        <w:rPr>
          <w:color w:val="535353"/>
        </w:rPr>
        <w:t xml:space="preserve">) </w:t>
      </w:r>
      <w:r>
        <w:t xml:space="preserve">o domo </w:t>
      </w:r>
      <w:r>
        <w:rPr>
          <w:rFonts w:ascii="Arial" w:eastAsia="Arial" w:hAnsi="Arial" w:cs="Arial"/>
          <w:i/>
        </w:rPr>
        <w:t xml:space="preserve">PTZ </w:t>
      </w:r>
      <w:r>
        <w:rPr>
          <w:sz w:val="17"/>
          <w:szCs w:val="17"/>
        </w:rPr>
        <w:t>[5</w:t>
      </w:r>
      <w:r>
        <w:t>].</w:t>
      </w:r>
    </w:p>
    <w:p w14:paraId="547D94E5" w14:textId="77777777" w:rsidR="00A514DE" w:rsidRDefault="00AF2EFE">
      <w:r>
        <w:lastRenderedPageBreak/>
        <w:t>Debido a que el proyecto consiste en realizar el monitoreo dentro de las sucursales, se utilizarán cá</w:t>
      </w:r>
      <w:r>
        <w:t>maras internas.</w:t>
      </w:r>
    </w:p>
    <w:p w14:paraId="70C5EA02" w14:textId="77777777" w:rsidR="00A514DE" w:rsidRDefault="00A514DE"/>
    <w:p w14:paraId="73AF4BB4" w14:textId="77777777" w:rsidR="00A514DE" w:rsidRDefault="00AF2EFE">
      <w:pPr>
        <w:pStyle w:val="Ttulo2"/>
        <w:ind w:left="0" w:firstLine="0"/>
      </w:pPr>
      <w:bookmarkStart w:id="3" w:name="_heading=h.2et92p0" w:colFirst="0" w:colLast="0"/>
      <w:bookmarkEnd w:id="3"/>
      <w:r>
        <w:t>C</w:t>
      </w:r>
      <w:r>
        <w:t>ámaras fijas</w:t>
      </w:r>
    </w:p>
    <w:p w14:paraId="1B7D7285" w14:textId="77777777" w:rsidR="00A514DE" w:rsidRDefault="00AF2EFE">
      <w:r>
        <w:t>Son las cámaras tradicionales, es una cámara que dispone de un campo de vista fijo una vez instalada; la cámara y la dirección a la que apuntan son claramente visibles y son la mejor opción para aplicaciones donde es necesario que la cámara sea visible [</w:t>
      </w:r>
      <w:r>
        <w:rPr>
          <w:sz w:val="17"/>
          <w:szCs w:val="17"/>
        </w:rPr>
        <w:t>6</w:t>
      </w:r>
      <w:r>
        <w:t>]</w:t>
      </w:r>
      <w:r>
        <w:t>. Se la puede apreciar en la Figura 1.3.</w:t>
      </w:r>
    </w:p>
    <w:p w14:paraId="369F1D67" w14:textId="77777777" w:rsidR="00A514DE" w:rsidRDefault="00AF2EFE">
      <w:pPr>
        <w:rPr>
          <w:sz w:val="7"/>
          <w:szCs w:val="7"/>
        </w:rPr>
      </w:pPr>
      <w:r>
        <w:rPr>
          <w:noProof/>
        </w:rPr>
        <w:drawing>
          <wp:anchor distT="0" distB="0" distL="0" distR="0" simplePos="0" relativeHeight="251661312" behindDoc="0" locked="0" layoutInCell="1" hidden="0" allowOverlap="1" wp14:anchorId="7FDF65FE" wp14:editId="577A3836">
            <wp:simplePos x="0" y="0"/>
            <wp:positionH relativeFrom="column">
              <wp:posOffset>1862610</wp:posOffset>
            </wp:positionH>
            <wp:positionV relativeFrom="paragraph">
              <wp:posOffset>70840</wp:posOffset>
            </wp:positionV>
            <wp:extent cx="2024702" cy="864108"/>
            <wp:effectExtent l="19050" t="19050" r="13970" b="12700"/>
            <wp:wrapTopAndBottom distT="0" distB="0"/>
            <wp:docPr id="2043023906" name="image1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jpg"/>
                    <pic:cNvPicPr preferRelativeResize="0"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4702" cy="86410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2281E292" w14:textId="403DFA22" w:rsidR="00A514DE" w:rsidRDefault="00AF2EFE" w:rsidP="00B05BDF">
      <w:pPr>
        <w:jc w:val="center"/>
        <w:rPr>
          <w:sz w:val="17"/>
          <w:szCs w:val="17"/>
        </w:rPr>
      </w:pPr>
      <w:r>
        <w:t xml:space="preserve">Figura 1. 3 </w:t>
      </w:r>
      <w:r w:rsidR="00B05BDF">
        <w:t>cámara</w:t>
      </w:r>
      <w:r>
        <w:t xml:space="preserve"> </w:t>
      </w:r>
      <w:r>
        <w:rPr>
          <w:rFonts w:ascii="Arial" w:eastAsia="Arial" w:hAnsi="Arial" w:cs="Arial"/>
          <w:i/>
        </w:rPr>
        <w:t xml:space="preserve">IP </w:t>
      </w:r>
      <w:r>
        <w:t xml:space="preserve">fija </w:t>
      </w:r>
      <w:r>
        <w:rPr>
          <w:sz w:val="17"/>
          <w:szCs w:val="17"/>
        </w:rPr>
        <w:t>[7]</w:t>
      </w:r>
    </w:p>
    <w:p w14:paraId="32715025" w14:textId="77777777" w:rsidR="00A514DE" w:rsidRDefault="00A514DE"/>
    <w:p w14:paraId="401C5F1A" w14:textId="77777777" w:rsidR="00A514DE" w:rsidRDefault="00AF2EFE">
      <w:pPr>
        <w:pStyle w:val="Ttulo2"/>
        <w:ind w:left="0" w:firstLine="0"/>
      </w:pPr>
      <w:bookmarkStart w:id="4" w:name="_heading=h.tyjcwt" w:colFirst="0" w:colLast="0"/>
      <w:bookmarkEnd w:id="4"/>
      <w:r>
        <w:t>C</w:t>
      </w:r>
      <w:r>
        <w:t>ámaras domo fijas</w:t>
      </w:r>
    </w:p>
    <w:p w14:paraId="16105AC6" w14:textId="77777777" w:rsidR="00A514DE" w:rsidRDefault="00AF2EFE">
      <w:pPr>
        <w:rPr>
          <w:sz w:val="17"/>
          <w:szCs w:val="17"/>
        </w:rPr>
      </w:pPr>
      <w:r>
        <w:t xml:space="preserve">Es una cámara fija instalada en una carcasa de domo, la cámara puede enfocar el punto seleccionado en cualquier dirección; su ventaja principal es su discreto </w:t>
      </w:r>
      <w:r>
        <w:t xml:space="preserve">diseño, también es difícil saber hacia qué dirección está apuntando la cámara, por lo que la hace ideal para vigilancia y monitoreo. Las cámaras domo fijas son resistentes a manipulaciones y actos vandálicos, se la puede observar en la Figura 1.4 </w:t>
      </w:r>
      <w:r>
        <w:rPr>
          <w:sz w:val="17"/>
          <w:szCs w:val="17"/>
        </w:rPr>
        <w:t>[6]</w:t>
      </w:r>
    </w:p>
    <w:p w14:paraId="0C7709FE" w14:textId="77777777" w:rsidR="00A514DE" w:rsidRDefault="00AF2EFE">
      <w:pPr>
        <w:rPr>
          <w:sz w:val="7"/>
          <w:szCs w:val="7"/>
        </w:rPr>
      </w:pPr>
      <w:r>
        <w:rPr>
          <w:noProof/>
        </w:rPr>
        <w:drawing>
          <wp:anchor distT="0" distB="0" distL="0" distR="0" simplePos="0" relativeHeight="251662336" behindDoc="0" locked="0" layoutInCell="1" hidden="0" allowOverlap="1" wp14:anchorId="3F4B3F58" wp14:editId="51984ACB">
            <wp:simplePos x="0" y="0"/>
            <wp:positionH relativeFrom="column">
              <wp:posOffset>2334085</wp:posOffset>
            </wp:positionH>
            <wp:positionV relativeFrom="paragraph">
              <wp:posOffset>70510</wp:posOffset>
            </wp:positionV>
            <wp:extent cx="1059283" cy="1056132"/>
            <wp:effectExtent l="19050" t="19050" r="26670" b="10795"/>
            <wp:wrapTopAndBottom distT="0" distB="0"/>
            <wp:docPr id="2043023909" name="image1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jpg"/>
                    <pic:cNvPicPr preferRelativeResize="0"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9283" cy="105613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4DC70141" w14:textId="77777777" w:rsidR="00A514DE" w:rsidRDefault="00A514DE"/>
    <w:p w14:paraId="66880C5A" w14:textId="77777777" w:rsidR="00A514DE" w:rsidRDefault="00AF2EFE">
      <w:pPr>
        <w:jc w:val="center"/>
        <w:rPr>
          <w:sz w:val="17"/>
          <w:szCs w:val="17"/>
        </w:rPr>
      </w:pPr>
      <w:r>
        <w:t>Fi</w:t>
      </w:r>
      <w:r>
        <w:t xml:space="preserve">gura 1. 4 Cámara </w:t>
      </w:r>
      <w:r>
        <w:rPr>
          <w:rFonts w:ascii="Arial" w:eastAsia="Arial" w:hAnsi="Arial" w:cs="Arial"/>
          <w:i/>
        </w:rPr>
        <w:t xml:space="preserve">IP </w:t>
      </w:r>
      <w:r>
        <w:t xml:space="preserve">domo fija </w:t>
      </w:r>
      <w:r>
        <w:rPr>
          <w:sz w:val="17"/>
          <w:szCs w:val="17"/>
        </w:rPr>
        <w:t>[7]</w:t>
      </w:r>
    </w:p>
    <w:p w14:paraId="0C4ECE90" w14:textId="77777777" w:rsidR="00A514DE" w:rsidRDefault="00A514DE">
      <w:pPr>
        <w:jc w:val="center"/>
        <w:rPr>
          <w:sz w:val="17"/>
          <w:szCs w:val="17"/>
        </w:rPr>
      </w:pPr>
    </w:p>
    <w:p w14:paraId="1583928D" w14:textId="77777777" w:rsidR="00A514DE" w:rsidRDefault="00AF2EFE">
      <w:pPr>
        <w:pStyle w:val="Ttulo2"/>
        <w:ind w:left="0" w:firstLine="0"/>
        <w:rPr>
          <w:i/>
        </w:rPr>
      </w:pPr>
      <w:bookmarkStart w:id="5" w:name="_heading=h.3dy6vkm" w:colFirst="0" w:colLast="0"/>
      <w:bookmarkEnd w:id="5"/>
      <w:r>
        <w:t>C</w:t>
      </w:r>
      <w:r>
        <w:t xml:space="preserve">ámaras </w:t>
      </w:r>
      <w:r>
        <w:rPr>
          <w:i/>
        </w:rPr>
        <w:t>PTZ</w:t>
      </w:r>
    </w:p>
    <w:p w14:paraId="7399EC1C" w14:textId="77777777" w:rsidR="00A514DE" w:rsidRDefault="00A514DE">
      <w:pPr>
        <w:rPr>
          <w:rFonts w:ascii="Arial" w:eastAsia="Arial" w:hAnsi="Arial" w:cs="Arial"/>
          <w:i/>
        </w:rPr>
      </w:pPr>
    </w:p>
    <w:p w14:paraId="7303D38C" w14:textId="77777777" w:rsidR="00A514DE" w:rsidRDefault="00AF2EFE">
      <w:r>
        <w:t xml:space="preserve">Las cámaras </w:t>
      </w:r>
      <w:r>
        <w:rPr>
          <w:rFonts w:ascii="Arial" w:eastAsia="Arial" w:hAnsi="Arial" w:cs="Arial"/>
          <w:i/>
        </w:rPr>
        <w:t>PTZ (Pan, Tilt and Zoom</w:t>
      </w:r>
      <w:r>
        <w:rPr>
          <w:color w:val="535353"/>
        </w:rPr>
        <w:t xml:space="preserve">) </w:t>
      </w:r>
      <w:r>
        <w:t xml:space="preserve">o domos </w:t>
      </w:r>
      <w:r>
        <w:rPr>
          <w:rFonts w:ascii="Arial" w:eastAsia="Arial" w:hAnsi="Arial" w:cs="Arial"/>
          <w:i/>
        </w:rPr>
        <w:t>PTZ</w:t>
      </w:r>
      <w:r>
        <w:t xml:space="preserve">, son cámaras que se pueden mover horizontal y/o verticalmente, alejarse y/o acercarse de forma automática o manual, al contrario de las </w:t>
      </w:r>
      <w:r>
        <w:rPr>
          <w:rFonts w:ascii="Arial" w:eastAsia="Arial" w:hAnsi="Arial" w:cs="Arial"/>
          <w:i/>
        </w:rPr>
        <w:t xml:space="preserve">PTZ </w:t>
      </w:r>
      <w:r>
        <w:t xml:space="preserve">analógicas, las </w:t>
      </w:r>
      <w:r>
        <w:rPr>
          <w:rFonts w:ascii="Arial" w:eastAsia="Arial" w:hAnsi="Arial" w:cs="Arial"/>
          <w:i/>
        </w:rPr>
        <w:t>PT</w:t>
      </w:r>
      <w:r>
        <w:rPr>
          <w:rFonts w:ascii="Arial" w:eastAsia="Arial" w:hAnsi="Arial" w:cs="Arial"/>
          <w:i/>
        </w:rPr>
        <w:t xml:space="preserve">Z </w:t>
      </w:r>
      <w:r>
        <w:t xml:space="preserve">digitales no necesitan cables adicionales para enviar comandos que permiten las acciones anteriores mencionadas; el cable de red envía los comandos y la transmisión de video </w:t>
      </w:r>
      <w:r>
        <w:rPr>
          <w:sz w:val="17"/>
          <w:szCs w:val="17"/>
        </w:rPr>
        <w:t>[5]</w:t>
      </w:r>
      <w:r>
        <w:t>, se la pude observar en la Figura 1.5.</w:t>
      </w:r>
    </w:p>
    <w:p w14:paraId="74D798EB" w14:textId="77777777" w:rsidR="00A514DE" w:rsidRDefault="00AF2EFE">
      <w:pPr>
        <w:rPr>
          <w:sz w:val="7"/>
          <w:szCs w:val="7"/>
        </w:rPr>
      </w:pPr>
      <w:r>
        <w:rPr>
          <w:noProof/>
        </w:rPr>
        <w:drawing>
          <wp:anchor distT="0" distB="0" distL="0" distR="0" simplePos="0" relativeHeight="251663360" behindDoc="0" locked="0" layoutInCell="1" hidden="0" allowOverlap="1" wp14:anchorId="11D0AFE6" wp14:editId="1B9B13AD">
            <wp:simplePos x="0" y="0"/>
            <wp:positionH relativeFrom="column">
              <wp:posOffset>2502163</wp:posOffset>
            </wp:positionH>
            <wp:positionV relativeFrom="paragraph">
              <wp:posOffset>68285</wp:posOffset>
            </wp:positionV>
            <wp:extent cx="713732" cy="1098803"/>
            <wp:effectExtent l="19050" t="19050" r="10795" b="25400"/>
            <wp:wrapTopAndBottom distT="0" distB="0"/>
            <wp:docPr id="2043023899" name="image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jpg"/>
                    <pic:cNvPicPr preferRelativeResize="0"/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3732" cy="109880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722D04B8" w14:textId="77777777" w:rsidR="00A514DE" w:rsidRDefault="00AF2EFE" w:rsidP="00B05BDF">
      <w:pPr>
        <w:jc w:val="center"/>
        <w:rPr>
          <w:sz w:val="17"/>
          <w:szCs w:val="17"/>
        </w:rPr>
      </w:pPr>
      <w:r>
        <w:rPr>
          <w:sz w:val="20"/>
          <w:szCs w:val="20"/>
        </w:rPr>
        <w:t xml:space="preserve">Figura 1. 5 </w:t>
      </w:r>
      <w:proofErr w:type="gramStart"/>
      <w:r>
        <w:rPr>
          <w:sz w:val="20"/>
          <w:szCs w:val="20"/>
        </w:rPr>
        <w:t>Cámara</w:t>
      </w:r>
      <w:proofErr w:type="gramEnd"/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 xml:space="preserve">IP PTZ </w:t>
      </w:r>
      <w:r>
        <w:rPr>
          <w:sz w:val="17"/>
          <w:szCs w:val="17"/>
        </w:rPr>
        <w:t>[7]</w:t>
      </w:r>
    </w:p>
    <w:p w14:paraId="441AF6F0" w14:textId="77777777" w:rsidR="00A514DE" w:rsidRDefault="00A514DE"/>
    <w:p w14:paraId="598024D6" w14:textId="77777777" w:rsidR="00A514DE" w:rsidRDefault="00AF2EFE">
      <w:pPr>
        <w:pStyle w:val="Ttulo2"/>
        <w:ind w:left="0" w:firstLine="0"/>
      </w:pPr>
      <w:bookmarkStart w:id="6" w:name="_heading=h.1t3h5sf" w:colFirst="0" w:colLast="0"/>
      <w:bookmarkEnd w:id="6"/>
      <w:r>
        <w:t>N</w:t>
      </w:r>
      <w:r>
        <w:t>VR</w:t>
      </w:r>
    </w:p>
    <w:p w14:paraId="241202CE" w14:textId="77777777" w:rsidR="00A514DE" w:rsidRDefault="00AF2EFE">
      <w:r>
        <w:t xml:space="preserve">Un </w:t>
      </w:r>
      <w:r>
        <w:rPr>
          <w:rFonts w:ascii="Arial" w:eastAsia="Arial" w:hAnsi="Arial" w:cs="Arial"/>
          <w:i/>
        </w:rPr>
        <w:t xml:space="preserve">NVR </w:t>
      </w:r>
      <w:r>
        <w:t>(</w:t>
      </w:r>
      <w:r>
        <w:rPr>
          <w:rFonts w:ascii="Arial" w:eastAsia="Arial" w:hAnsi="Arial" w:cs="Arial"/>
          <w:i/>
        </w:rPr>
        <w:t xml:space="preserve">Network Video </w:t>
      </w:r>
      <w:proofErr w:type="spellStart"/>
      <w:r>
        <w:rPr>
          <w:rFonts w:ascii="Arial" w:eastAsia="Arial" w:hAnsi="Arial" w:cs="Arial"/>
          <w:i/>
        </w:rPr>
        <w:t>Recorder</w:t>
      </w:r>
      <w:proofErr w:type="spellEnd"/>
      <w:r>
        <w:t xml:space="preserve">) es un videograbador de red, su administración es sencilla y por medio de una interfaz en </w:t>
      </w:r>
      <w:r>
        <w:rPr>
          <w:rFonts w:ascii="Arial" w:eastAsia="Arial" w:hAnsi="Arial" w:cs="Arial"/>
          <w:i/>
        </w:rPr>
        <w:t>Internet</w:t>
      </w:r>
      <w:r>
        <w:t xml:space="preserve">, ofrece administrar las cámaras de la red, ver y almacenar sus grabaciones. Algunos </w:t>
      </w:r>
      <w:r>
        <w:rPr>
          <w:rFonts w:ascii="Arial" w:eastAsia="Arial" w:hAnsi="Arial" w:cs="Arial"/>
          <w:i/>
        </w:rPr>
        <w:t xml:space="preserve">NVR </w:t>
      </w:r>
      <w:r>
        <w:t>ofrecen controles de acceso a la c</w:t>
      </w:r>
      <w:r>
        <w:t xml:space="preserve">uenta del usuario por medio de Internet, múltiples modos de visualización, movimiento vertical y/u horizontal y </w:t>
      </w:r>
      <w:r>
        <w:rPr>
          <w:rFonts w:ascii="Arial" w:eastAsia="Arial" w:hAnsi="Arial" w:cs="Arial"/>
          <w:i/>
        </w:rPr>
        <w:t>zoom</w:t>
      </w:r>
      <w:r>
        <w:t xml:space="preserve">, audio, desde la interfaz del usuario, la cual se puede acceder desde cualquier dispositivo electrónico como: computadores, </w:t>
      </w:r>
      <w:r>
        <w:rPr>
          <w:rFonts w:ascii="Arial" w:eastAsia="Arial" w:hAnsi="Arial" w:cs="Arial"/>
          <w:i/>
        </w:rPr>
        <w:t xml:space="preserve">smartphones, </w:t>
      </w:r>
      <w:proofErr w:type="spellStart"/>
      <w:r>
        <w:rPr>
          <w:rFonts w:ascii="Arial" w:eastAsia="Arial" w:hAnsi="Arial" w:cs="Arial"/>
          <w:i/>
        </w:rPr>
        <w:t>sm</w:t>
      </w:r>
      <w:r>
        <w:rPr>
          <w:rFonts w:ascii="Arial" w:eastAsia="Arial" w:hAnsi="Arial" w:cs="Arial"/>
          <w:i/>
        </w:rPr>
        <w:t>artTv</w:t>
      </w:r>
      <w:proofErr w:type="spellEnd"/>
      <w:r>
        <w:rPr>
          <w:rFonts w:ascii="Arial" w:eastAsia="Arial" w:hAnsi="Arial" w:cs="Arial"/>
          <w:i/>
        </w:rPr>
        <w:t xml:space="preserve"> y </w:t>
      </w:r>
      <w:proofErr w:type="spellStart"/>
      <w:r>
        <w:rPr>
          <w:rFonts w:ascii="Arial" w:eastAsia="Arial" w:hAnsi="Arial" w:cs="Arial"/>
          <w:i/>
        </w:rPr>
        <w:t>tablets</w:t>
      </w:r>
      <w:proofErr w:type="spellEnd"/>
      <w:r>
        <w:rPr>
          <w:rFonts w:ascii="Arial" w:eastAsia="Arial" w:hAnsi="Arial" w:cs="Arial"/>
          <w:i/>
        </w:rPr>
        <w:t xml:space="preserve"> </w:t>
      </w:r>
      <w:r>
        <w:rPr>
          <w:sz w:val="17"/>
          <w:szCs w:val="17"/>
        </w:rPr>
        <w:t>[8]</w:t>
      </w:r>
      <w:r>
        <w:t>.</w:t>
      </w:r>
    </w:p>
    <w:p w14:paraId="6202633D" w14:textId="77777777" w:rsidR="00A514DE" w:rsidRDefault="00A514DE"/>
    <w:p w14:paraId="10A6032A" w14:textId="77777777" w:rsidR="00A514DE" w:rsidRDefault="00AF2EFE">
      <w:r>
        <w:t xml:space="preserve">Los </w:t>
      </w:r>
      <w:proofErr w:type="spellStart"/>
      <w:r>
        <w:rPr>
          <w:rFonts w:ascii="Arial" w:eastAsia="Arial" w:hAnsi="Arial" w:cs="Arial"/>
          <w:i/>
        </w:rPr>
        <w:t>NVRs</w:t>
      </w:r>
      <w:proofErr w:type="spellEnd"/>
      <w:r>
        <w:rPr>
          <w:rFonts w:ascii="Arial" w:eastAsia="Arial" w:hAnsi="Arial" w:cs="Arial"/>
          <w:i/>
        </w:rPr>
        <w:t xml:space="preserve"> </w:t>
      </w:r>
      <w:r>
        <w:t xml:space="preserve">son superiores a los </w:t>
      </w:r>
      <w:proofErr w:type="spellStart"/>
      <w:r>
        <w:rPr>
          <w:rFonts w:ascii="Arial" w:eastAsia="Arial" w:hAnsi="Arial" w:cs="Arial"/>
          <w:i/>
        </w:rPr>
        <w:t>DVRs</w:t>
      </w:r>
      <w:proofErr w:type="spellEnd"/>
      <w:r>
        <w:rPr>
          <w:rFonts w:ascii="Arial" w:eastAsia="Arial" w:hAnsi="Arial" w:cs="Arial"/>
          <w:i/>
        </w:rPr>
        <w:t xml:space="preserve"> </w:t>
      </w:r>
      <w:r>
        <w:t xml:space="preserve">debido a que utilizan imágenes digitales que son comprimidas por la cámara </w:t>
      </w:r>
      <w:r>
        <w:rPr>
          <w:rFonts w:ascii="Arial" w:eastAsia="Arial" w:hAnsi="Arial" w:cs="Arial"/>
          <w:i/>
        </w:rPr>
        <w:t xml:space="preserve">IP </w:t>
      </w:r>
      <w:r>
        <w:t xml:space="preserve">que las transmite, esto hace que los </w:t>
      </w:r>
      <w:proofErr w:type="spellStart"/>
      <w:r>
        <w:rPr>
          <w:rFonts w:ascii="Arial" w:eastAsia="Arial" w:hAnsi="Arial" w:cs="Arial"/>
          <w:i/>
        </w:rPr>
        <w:t>NVRs</w:t>
      </w:r>
      <w:proofErr w:type="spellEnd"/>
      <w:r>
        <w:rPr>
          <w:rFonts w:ascii="Arial" w:eastAsia="Arial" w:hAnsi="Arial" w:cs="Arial"/>
          <w:i/>
        </w:rPr>
        <w:t xml:space="preserve"> </w:t>
      </w:r>
      <w:r>
        <w:t xml:space="preserve">utilicen menos trabajo de procesamiento en la </w:t>
      </w:r>
      <w:r>
        <w:rPr>
          <w:rFonts w:ascii="Arial" w:eastAsia="Arial" w:hAnsi="Arial" w:cs="Arial"/>
          <w:i/>
        </w:rPr>
        <w:t xml:space="preserve">CPU </w:t>
      </w:r>
      <w:r>
        <w:t>(</w:t>
      </w:r>
      <w:r>
        <w:rPr>
          <w:rFonts w:ascii="Arial" w:eastAsia="Arial" w:hAnsi="Arial" w:cs="Arial"/>
          <w:i/>
        </w:rPr>
        <w:t xml:space="preserve">central </w:t>
      </w:r>
      <w:proofErr w:type="spellStart"/>
      <w:r>
        <w:rPr>
          <w:rFonts w:ascii="Arial" w:eastAsia="Arial" w:hAnsi="Arial" w:cs="Arial"/>
          <w:i/>
        </w:rPr>
        <w:t>processing</w:t>
      </w:r>
      <w:proofErr w:type="spellEnd"/>
      <w:r>
        <w:rPr>
          <w:rFonts w:ascii="Arial" w:eastAsia="Arial" w:hAnsi="Arial" w:cs="Arial"/>
          <w:i/>
        </w:rPr>
        <w:t xml:space="preserve"> </w:t>
      </w:r>
      <w:proofErr w:type="spellStart"/>
      <w:r>
        <w:rPr>
          <w:rFonts w:ascii="Arial" w:eastAsia="Arial" w:hAnsi="Arial" w:cs="Arial"/>
          <w:i/>
        </w:rPr>
        <w:t>unit</w:t>
      </w:r>
      <w:proofErr w:type="spellEnd"/>
      <w:r>
        <w:rPr>
          <w:rFonts w:ascii="Arial" w:eastAsia="Arial" w:hAnsi="Arial" w:cs="Arial"/>
          <w:i/>
          <w:color w:val="212121"/>
        </w:rPr>
        <w:t>)</w:t>
      </w:r>
      <w:r>
        <w:t>. A continuación, en la Figura</w:t>
      </w:r>
    </w:p>
    <w:p w14:paraId="4BD41A3B" w14:textId="77777777" w:rsidR="00A514DE" w:rsidRDefault="00AF2EFE">
      <w:pPr>
        <w:rPr>
          <w:sz w:val="20"/>
          <w:szCs w:val="20"/>
        </w:rPr>
      </w:pPr>
      <w:r>
        <w:rPr>
          <w:sz w:val="20"/>
          <w:szCs w:val="20"/>
        </w:rPr>
        <w:t xml:space="preserve">1.6 se puede observar un </w:t>
      </w:r>
      <w:r>
        <w:rPr>
          <w:rFonts w:ascii="Arial" w:eastAsia="Arial" w:hAnsi="Arial" w:cs="Arial"/>
          <w:i/>
          <w:sz w:val="20"/>
          <w:szCs w:val="20"/>
        </w:rPr>
        <w:t xml:space="preserve">NVR </w:t>
      </w:r>
      <w:r>
        <w:rPr>
          <w:sz w:val="17"/>
          <w:szCs w:val="17"/>
        </w:rPr>
        <w:t>[8]</w:t>
      </w:r>
      <w:r>
        <w:rPr>
          <w:sz w:val="20"/>
          <w:szCs w:val="20"/>
        </w:rPr>
        <w:t>.</w:t>
      </w:r>
    </w:p>
    <w:p w14:paraId="22FF1736" w14:textId="77777777" w:rsidR="00A514DE" w:rsidRDefault="00AF2EFE">
      <w:r>
        <w:rPr>
          <w:noProof/>
        </w:rPr>
        <w:lastRenderedPageBreak/>
        <w:drawing>
          <wp:anchor distT="0" distB="0" distL="0" distR="0" simplePos="0" relativeHeight="251664384" behindDoc="0" locked="0" layoutInCell="1" hidden="0" allowOverlap="1" wp14:anchorId="1D98C84F" wp14:editId="0B2BA702">
            <wp:simplePos x="0" y="0"/>
            <wp:positionH relativeFrom="column">
              <wp:posOffset>1188115</wp:posOffset>
            </wp:positionH>
            <wp:positionV relativeFrom="paragraph">
              <wp:posOffset>255019</wp:posOffset>
            </wp:positionV>
            <wp:extent cx="3335237" cy="874394"/>
            <wp:effectExtent l="19050" t="19050" r="17780" b="21590"/>
            <wp:wrapTopAndBottom distT="0" distB="0"/>
            <wp:docPr id="2043023907" name="imag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g"/>
                    <pic:cNvPicPr preferRelativeResize="0"/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5237" cy="87439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2F2A3AED" w14:textId="77777777" w:rsidR="00A514DE" w:rsidRDefault="00A514DE"/>
    <w:p w14:paraId="02235471" w14:textId="77777777" w:rsidR="00A514DE" w:rsidRDefault="00AF2EFE" w:rsidP="00B05BDF">
      <w:pPr>
        <w:jc w:val="center"/>
        <w:rPr>
          <w:sz w:val="17"/>
          <w:szCs w:val="17"/>
        </w:rPr>
      </w:pPr>
      <w:r>
        <w:rPr>
          <w:sz w:val="20"/>
          <w:szCs w:val="20"/>
        </w:rPr>
        <w:t xml:space="preserve">Figura 1. 6 </w:t>
      </w:r>
      <w:r>
        <w:rPr>
          <w:rFonts w:ascii="Arial" w:eastAsia="Arial" w:hAnsi="Arial" w:cs="Arial"/>
          <w:i/>
          <w:sz w:val="20"/>
          <w:szCs w:val="20"/>
        </w:rPr>
        <w:t xml:space="preserve">NVR </w:t>
      </w:r>
      <w:r>
        <w:rPr>
          <w:sz w:val="17"/>
          <w:szCs w:val="17"/>
        </w:rPr>
        <w:t>[7]</w:t>
      </w:r>
    </w:p>
    <w:p w14:paraId="206B2B53" w14:textId="77777777" w:rsidR="00A514DE" w:rsidRDefault="00A514DE">
      <w:pPr>
        <w:rPr>
          <w:sz w:val="17"/>
          <w:szCs w:val="17"/>
        </w:rPr>
      </w:pPr>
    </w:p>
    <w:p w14:paraId="4A69D271" w14:textId="77777777" w:rsidR="00A514DE" w:rsidRDefault="00AF2EFE">
      <w:pPr>
        <w:pStyle w:val="Ttulo2"/>
        <w:ind w:left="0" w:firstLine="0"/>
      </w:pPr>
      <w:bookmarkStart w:id="7" w:name="_heading=h.4d34og8" w:colFirst="0" w:colLast="0"/>
      <w:bookmarkEnd w:id="7"/>
      <w:r>
        <w:t>C</w:t>
      </w:r>
      <w:r>
        <w:t>ableado Estructurado</w:t>
      </w:r>
    </w:p>
    <w:p w14:paraId="58BB07E0" w14:textId="77777777" w:rsidR="00A514DE" w:rsidRDefault="00AF2EFE">
      <w:r>
        <w:t>Un sistema de cableado estructurado es un conjunto de elementos pasivo</w:t>
      </w:r>
      <w:r>
        <w:t>s de cableado que interconectan equipos activos, integran servicios de audio, datos y video en conjunto con un sistema de administración dentro de una localidad. El sistema de cableado estructurado se encuentra basado por estándares internacionales que rec</w:t>
      </w:r>
      <w:r>
        <w:t xml:space="preserve">omienda buenas prácticas en la instalación del sistema, para que de esta manera brinde un sistema eficiente y seguro </w:t>
      </w:r>
      <w:r>
        <w:rPr>
          <w:sz w:val="17"/>
          <w:szCs w:val="17"/>
        </w:rPr>
        <w:t>[9]</w:t>
      </w:r>
      <w:r>
        <w:t>.</w:t>
      </w:r>
    </w:p>
    <w:p w14:paraId="1A29F983" w14:textId="77777777" w:rsidR="00A514DE" w:rsidRDefault="00A514DE"/>
    <w:p w14:paraId="5755E7F6" w14:textId="77777777" w:rsidR="00A514DE" w:rsidRDefault="00AF2EFE">
      <w:r>
        <w:t>Los estándares que se seguirán en el presente proyecto son:</w:t>
      </w:r>
    </w:p>
    <w:p w14:paraId="15B0AC40" w14:textId="77777777" w:rsidR="00A514DE" w:rsidRDefault="00A514DE"/>
    <w:p w14:paraId="35CCCB99" w14:textId="77777777" w:rsidR="00A514DE" w:rsidRDefault="00A514DE"/>
    <w:p w14:paraId="0CAB76D7" w14:textId="77777777" w:rsidR="00A514DE" w:rsidRDefault="00AF2EFE">
      <w:pPr>
        <w:pStyle w:val="Ttulo2"/>
        <w:ind w:left="840" w:firstLine="0"/>
      </w:pPr>
      <w:bookmarkStart w:id="8" w:name="_heading=h.2s8eyo1" w:colFirst="0" w:colLast="0"/>
      <w:bookmarkEnd w:id="8"/>
      <w:r>
        <w:t>A</w:t>
      </w:r>
      <w:r>
        <w:t>NSI/TIA/EIA-568-D.1: NORMA DE CABLEADO DE TELECOMUNICACIONES EN EDIFIC</w:t>
      </w:r>
      <w:r>
        <w:t>IOS COMERCIALES.</w:t>
      </w:r>
    </w:p>
    <w:p w14:paraId="28FAC9CF" w14:textId="77777777" w:rsidR="00A514DE" w:rsidRDefault="00A514DE">
      <w:pPr>
        <w:rPr>
          <w:rFonts w:ascii="Arial" w:eastAsia="Arial" w:hAnsi="Arial" w:cs="Arial"/>
          <w:b/>
          <w:i/>
        </w:rPr>
      </w:pPr>
    </w:p>
    <w:p w14:paraId="381CCA6A" w14:textId="77777777" w:rsidR="00A514DE" w:rsidRDefault="00AF2EFE">
      <w:r>
        <w:t>Esta norma específica los requerimientos de un sistema de cableado independiente de las aplicaciones y de los proveedores; sugiere que el sistema tendrá una vida productiva de 10 a 25 años, en este periodo, las tecnologías de telecomunica</w:t>
      </w:r>
      <w:r>
        <w:t>ciones cambiarán y es por eso que el sistema debe prever estos cambios, por lo que se sugiere que el diseño del sistema sea escalable y adaptable. El estándar también especifica los requerimientos mínimos para el cableado de telecomunicaciones dentro de un</w:t>
      </w:r>
      <w:r>
        <w:t xml:space="preserve"> ambiente de oficina, topología, distancias recomendadas y parámetro de los medios de comunicaciones como cables de cobre y fibra </w:t>
      </w:r>
      <w:r>
        <w:rPr>
          <w:sz w:val="17"/>
          <w:szCs w:val="17"/>
        </w:rPr>
        <w:t>[10]</w:t>
      </w:r>
      <w:r>
        <w:t>.</w:t>
      </w:r>
    </w:p>
    <w:p w14:paraId="438E1189" w14:textId="77777777" w:rsidR="00A514DE" w:rsidRDefault="00A514DE"/>
    <w:p w14:paraId="3C43841F" w14:textId="77777777" w:rsidR="00A514DE" w:rsidRDefault="00AF2EFE">
      <w:r>
        <w:t>Dentro del estándar ANSI/TIA/EIA-568, se tiene una versión que especifica las características de los componentes del cableado estructurado el cual, incluye los parámetros mecánicos, eléctricos y de transmisión; esta versión es conocida como la ANSI/TIA/EIA</w:t>
      </w:r>
      <w:r>
        <w:t xml:space="preserve"> 568-D.2: Componentes de cableados UTP (</w:t>
      </w:r>
      <w:proofErr w:type="spellStart"/>
      <w:r>
        <w:rPr>
          <w:rFonts w:ascii="Arial" w:eastAsia="Arial" w:hAnsi="Arial" w:cs="Arial"/>
          <w:i/>
        </w:rPr>
        <w:t>Unshielded</w:t>
      </w:r>
      <w:proofErr w:type="spellEnd"/>
      <w:r>
        <w:rPr>
          <w:rFonts w:ascii="Arial" w:eastAsia="Arial" w:hAnsi="Arial" w:cs="Arial"/>
          <w:i/>
        </w:rPr>
        <w:t xml:space="preserve"> </w:t>
      </w:r>
      <w:proofErr w:type="spellStart"/>
      <w:r>
        <w:rPr>
          <w:rFonts w:ascii="Arial" w:eastAsia="Arial" w:hAnsi="Arial" w:cs="Arial"/>
          <w:i/>
        </w:rPr>
        <w:t>Twisted</w:t>
      </w:r>
      <w:proofErr w:type="spellEnd"/>
      <w:r>
        <w:rPr>
          <w:rFonts w:ascii="Arial" w:eastAsia="Arial" w:hAnsi="Arial" w:cs="Arial"/>
          <w:i/>
        </w:rPr>
        <w:t xml:space="preserve"> </w:t>
      </w:r>
      <w:proofErr w:type="spellStart"/>
      <w:r>
        <w:rPr>
          <w:rFonts w:ascii="Arial" w:eastAsia="Arial" w:hAnsi="Arial" w:cs="Arial"/>
          <w:i/>
        </w:rPr>
        <w:t>Pair</w:t>
      </w:r>
      <w:proofErr w:type="spellEnd"/>
      <w:r>
        <w:rPr>
          <w:color w:val="535353"/>
        </w:rPr>
        <w:t>)</w:t>
      </w:r>
      <w:r>
        <w:t xml:space="preserve">, indica las categorías de cable UTP que se puede usar y son reconocidas internacionalmente </w:t>
      </w:r>
      <w:r>
        <w:rPr>
          <w:sz w:val="17"/>
          <w:szCs w:val="17"/>
        </w:rPr>
        <w:t>[10]</w:t>
      </w:r>
      <w:r>
        <w:t>.</w:t>
      </w:r>
    </w:p>
    <w:p w14:paraId="05305A74" w14:textId="77777777" w:rsidR="00A514DE" w:rsidRDefault="00A514DE"/>
    <w:p w14:paraId="2B0AC8AB" w14:textId="77777777" w:rsidR="00A514DE" w:rsidRDefault="00AF2EFE">
      <w:pPr>
        <w:pStyle w:val="Ttulo2"/>
        <w:ind w:left="840" w:firstLine="0"/>
      </w:pPr>
      <w:bookmarkStart w:id="9" w:name="_heading=h.17dp8vu" w:colFirst="0" w:colLast="0"/>
      <w:bookmarkEnd w:id="9"/>
      <w:r>
        <w:t>A</w:t>
      </w:r>
      <w:r>
        <w:t>NSI/TIA/EIA-569-B:</w:t>
      </w:r>
      <w:r>
        <w:tab/>
        <w:t>ESPACIOS</w:t>
      </w:r>
      <w:r>
        <w:tab/>
        <w:t>Y</w:t>
      </w:r>
      <w:r>
        <w:tab/>
        <w:t>CANALIZACIONES</w:t>
      </w:r>
      <w:r>
        <w:tab/>
        <w:t>PARA TELECOMUNICACIONES EN EDIFICIOS COMERCIALE</w:t>
      </w:r>
      <w:r>
        <w:t>S.</w:t>
      </w:r>
    </w:p>
    <w:p w14:paraId="57C10842" w14:textId="77777777" w:rsidR="00A514DE" w:rsidRDefault="00A514DE">
      <w:pPr>
        <w:rPr>
          <w:rFonts w:ascii="Arial" w:eastAsia="Arial" w:hAnsi="Arial" w:cs="Arial"/>
          <w:b/>
          <w:i/>
        </w:rPr>
      </w:pPr>
    </w:p>
    <w:p w14:paraId="2366B866" w14:textId="77777777" w:rsidR="00A514DE" w:rsidRDefault="00AF2EFE">
      <w:r>
        <w:t xml:space="preserve">El estándar indica la trayectoria que debe seguir el cable, a esto se lo conoce como enrutamiento o canalizaciones. El estándar expone que equipos de enrutamiento como: canaletas, tuberías o bandejas pueden ser instaladas según el edifico o localidad; </w:t>
      </w:r>
      <w:r>
        <w:t>señala</w:t>
      </w:r>
    </w:p>
    <w:p w14:paraId="36BCF487" w14:textId="77777777" w:rsidR="00A514DE" w:rsidRDefault="00AF2EFE">
      <w:r>
        <w:t>la holgura que deben tener los cables en los ductos para próximas instalaciones, también indica el procedimiento de instalación de tuberías, ángulos máximos a los que se deben doblar los cables y otros requisitos para la correcta instalación de la i</w:t>
      </w:r>
      <w:r>
        <w:t>nfraestructura.</w:t>
      </w:r>
    </w:p>
    <w:p w14:paraId="09FD9FDC" w14:textId="77777777" w:rsidR="00A514DE" w:rsidRDefault="00A514DE"/>
    <w:p w14:paraId="61EA72F7" w14:textId="77777777" w:rsidR="00A514DE" w:rsidRDefault="00AF2EFE">
      <w:r>
        <w:t xml:space="preserve">Señala que las trayectorias en los edificios deben diseñarse para aceptar cambios y expansiones, es importante garantizar que la ruta diseñada sea verificada antes de ser instalada </w:t>
      </w:r>
      <w:r>
        <w:rPr>
          <w:sz w:val="17"/>
          <w:szCs w:val="17"/>
        </w:rPr>
        <w:t>[10]</w:t>
      </w:r>
      <w:r>
        <w:t>.</w:t>
      </w:r>
    </w:p>
    <w:p w14:paraId="7A4968D6" w14:textId="77777777" w:rsidR="00A514DE" w:rsidRDefault="00A514DE"/>
    <w:p w14:paraId="6D47C44A" w14:textId="77777777" w:rsidR="00A514DE" w:rsidRDefault="00AF2EFE">
      <w:pPr>
        <w:rPr>
          <w:rFonts w:ascii="Arial" w:eastAsia="Arial" w:hAnsi="Arial" w:cs="Arial"/>
          <w:b/>
          <w:i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</w:rPr>
        <w:t>ANSI/TIA/EIA-606-A: NORMAS DE ADMINISTRACIÓN DE INF</w:t>
      </w:r>
      <w:r>
        <w:rPr>
          <w:rFonts w:ascii="Arial" w:eastAsia="Arial" w:hAnsi="Arial" w:cs="Arial"/>
          <w:b/>
          <w:i/>
          <w:sz w:val="20"/>
          <w:szCs w:val="20"/>
        </w:rPr>
        <w:t>RAESTRUCTURA DE TELECOMUNICACIONES EN EDIFICIOS COMERCIALES.</w:t>
      </w:r>
    </w:p>
    <w:p w14:paraId="7542301C" w14:textId="77777777" w:rsidR="00A514DE" w:rsidRDefault="00A514DE">
      <w:pPr>
        <w:rPr>
          <w:rFonts w:ascii="Arial" w:eastAsia="Arial" w:hAnsi="Arial" w:cs="Arial"/>
          <w:b/>
          <w:i/>
        </w:rPr>
      </w:pPr>
    </w:p>
    <w:p w14:paraId="073C8B4D" w14:textId="77777777" w:rsidR="00A514DE" w:rsidRDefault="00AF2EFE">
      <w:r>
        <w:t>El estándar indica la correcta identificación del sistema; se realiza etiquetas, registros, reportes, planos, diagramas, ordenes de trabajo y actas de entrega y recepción.</w:t>
      </w:r>
    </w:p>
    <w:p w14:paraId="38B8B674" w14:textId="77777777" w:rsidR="00A514DE" w:rsidRDefault="00A514DE"/>
    <w:p w14:paraId="213C63CC" w14:textId="77777777" w:rsidR="00A514DE" w:rsidRDefault="00AF2EFE">
      <w:r>
        <w:lastRenderedPageBreak/>
        <w:t xml:space="preserve">Las etiquetación debe ser individual y se los realiza en los elementos como: </w:t>
      </w:r>
      <w:r>
        <w:rPr>
          <w:rFonts w:ascii="Arial" w:eastAsia="Arial" w:hAnsi="Arial" w:cs="Arial"/>
          <w:i/>
        </w:rPr>
        <w:t xml:space="preserve">patch </w:t>
      </w:r>
      <w:proofErr w:type="spellStart"/>
      <w:r>
        <w:rPr>
          <w:rFonts w:ascii="Arial" w:eastAsia="Arial" w:hAnsi="Arial" w:cs="Arial"/>
          <w:i/>
        </w:rPr>
        <w:t>panels</w:t>
      </w:r>
      <w:proofErr w:type="spellEnd"/>
      <w:r>
        <w:t xml:space="preserve">, </w:t>
      </w:r>
      <w:r>
        <w:rPr>
          <w:rFonts w:ascii="Arial" w:eastAsia="Arial" w:hAnsi="Arial" w:cs="Arial"/>
          <w:i/>
        </w:rPr>
        <w:t xml:space="preserve">racks </w:t>
      </w:r>
      <w:r>
        <w:t>y puntos finales de usuarios; los registros son una colección de información de los elementos instalados como el nombre del cable, ruta o ubicación, número de serie o modelo; los planos son utilizados para ilustrar diferentes etapas de planea</w:t>
      </w:r>
      <w:r>
        <w:t>ción e instalación del sistema, muestran la ubicación y tamaño de las rutas, espacios, equipos finales como cámaras de red, biométricos, puntos de red, todos debidamente identificados; las órdenes de trabajo y actas son documentos que representa las activi</w:t>
      </w:r>
      <w:r>
        <w:t xml:space="preserve">dades que se realizaron en la instalación del sistema y la entrega final del mismo </w:t>
      </w:r>
      <w:r>
        <w:rPr>
          <w:sz w:val="17"/>
          <w:szCs w:val="17"/>
        </w:rPr>
        <w:t>[11]</w:t>
      </w:r>
      <w:r>
        <w:t>.</w:t>
      </w:r>
    </w:p>
    <w:p w14:paraId="24CD52EA" w14:textId="77777777" w:rsidR="00A514DE" w:rsidRDefault="00A514DE"/>
    <w:p w14:paraId="73F2B19F" w14:textId="77777777" w:rsidR="00A514DE" w:rsidRDefault="00AF2EFE">
      <w:pPr>
        <w:pStyle w:val="Ttulo2"/>
      </w:pPr>
      <w:bookmarkStart w:id="10" w:name="_heading=h.3rdcrjn" w:colFirst="0" w:colLast="0"/>
      <w:bookmarkEnd w:id="10"/>
      <w:r>
        <w:t>M</w:t>
      </w:r>
      <w:r>
        <w:t>onitores</w:t>
      </w:r>
    </w:p>
    <w:p w14:paraId="40952011" w14:textId="77777777" w:rsidR="00A514DE" w:rsidRDefault="00A514DE">
      <w:pPr>
        <w:rPr>
          <w:rFonts w:ascii="Arial" w:eastAsia="Arial" w:hAnsi="Arial" w:cs="Arial"/>
          <w:b/>
        </w:rPr>
      </w:pPr>
    </w:p>
    <w:p w14:paraId="33FBF708" w14:textId="77777777" w:rsidR="00A514DE" w:rsidRDefault="00AF2EFE">
      <w:r>
        <w:t>Se utilizan monitores para realizar la visualización del video que emiten las cámaras, esto ayuda al personal de vigilancia a monitorear las localidades, l</w:t>
      </w:r>
      <w:r>
        <w:t xml:space="preserve">os monitores como se los observa en la Figura 1.7, son monitores fijos los cuales no se deben mover del lugar instalado sin que se pierda la conexión </w:t>
      </w:r>
      <w:r>
        <w:rPr>
          <w:sz w:val="17"/>
          <w:szCs w:val="17"/>
        </w:rPr>
        <w:t>[12]</w:t>
      </w:r>
      <w:r>
        <w:t>.</w:t>
      </w:r>
    </w:p>
    <w:p w14:paraId="6440B2FD" w14:textId="77777777" w:rsidR="00A514DE" w:rsidRDefault="00AF2EFE">
      <w:pPr>
        <w:rPr>
          <w:sz w:val="7"/>
          <w:szCs w:val="7"/>
        </w:rPr>
      </w:pPr>
      <w:r>
        <w:rPr>
          <w:noProof/>
        </w:rPr>
        <w:drawing>
          <wp:anchor distT="0" distB="0" distL="0" distR="0" simplePos="0" relativeHeight="251665408" behindDoc="0" locked="0" layoutInCell="1" hidden="0" allowOverlap="1" wp14:anchorId="5B16377D" wp14:editId="7641D158">
            <wp:simplePos x="0" y="0"/>
            <wp:positionH relativeFrom="column">
              <wp:posOffset>2245314</wp:posOffset>
            </wp:positionH>
            <wp:positionV relativeFrom="paragraph">
              <wp:posOffset>67117</wp:posOffset>
            </wp:positionV>
            <wp:extent cx="1213960" cy="979455"/>
            <wp:effectExtent l="19050" t="19050" r="24765" b="11430"/>
            <wp:wrapTopAndBottom distT="0" distB="0"/>
            <wp:docPr id="2043023901" name="image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g"/>
                    <pic:cNvPicPr preferRelativeResize="0"/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3960" cy="97945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5079D120" w14:textId="77777777" w:rsidR="00A514DE" w:rsidRDefault="00AF2EFE" w:rsidP="00B05BDF">
      <w:pPr>
        <w:jc w:val="center"/>
        <w:rPr>
          <w:sz w:val="17"/>
          <w:szCs w:val="17"/>
        </w:rPr>
      </w:pPr>
      <w:r>
        <w:t xml:space="preserve">Figura 1. 7 </w:t>
      </w:r>
      <w:proofErr w:type="gramStart"/>
      <w:r>
        <w:t>Monitores</w:t>
      </w:r>
      <w:proofErr w:type="gramEnd"/>
      <w:r>
        <w:t xml:space="preserve"> </w:t>
      </w:r>
      <w:r>
        <w:rPr>
          <w:sz w:val="17"/>
          <w:szCs w:val="17"/>
        </w:rPr>
        <w:t>[12]</w:t>
      </w:r>
    </w:p>
    <w:p w14:paraId="6C589229" w14:textId="77777777" w:rsidR="00A514DE" w:rsidRDefault="00AF2EFE">
      <w:pPr>
        <w:rPr>
          <w:sz w:val="8"/>
          <w:szCs w:val="8"/>
        </w:rPr>
      </w:pPr>
      <w:r>
        <w:lastRenderedPageBreak/>
        <w:t>Con el avance de la tecnología, hoy en día se pueden realizar el monit</w:t>
      </w:r>
      <w:r>
        <w:t xml:space="preserve">oreo de forma remota en dispositivos conectados a Internet como: </w:t>
      </w:r>
      <w:r>
        <w:rPr>
          <w:rFonts w:ascii="Arial" w:eastAsia="Arial" w:hAnsi="Arial" w:cs="Arial"/>
          <w:i/>
        </w:rPr>
        <w:t xml:space="preserve">Smartphones, </w:t>
      </w:r>
      <w:proofErr w:type="spellStart"/>
      <w:r>
        <w:rPr>
          <w:rFonts w:ascii="Arial" w:eastAsia="Arial" w:hAnsi="Arial" w:cs="Arial"/>
          <w:i/>
        </w:rPr>
        <w:t>Tablets</w:t>
      </w:r>
      <w:proofErr w:type="spellEnd"/>
      <w:r>
        <w:rPr>
          <w:rFonts w:ascii="Arial" w:eastAsia="Arial" w:hAnsi="Arial" w:cs="Arial"/>
          <w:i/>
        </w:rPr>
        <w:t xml:space="preserve">, </w:t>
      </w:r>
      <w:proofErr w:type="spellStart"/>
      <w:r>
        <w:rPr>
          <w:rFonts w:ascii="Arial" w:eastAsia="Arial" w:hAnsi="Arial" w:cs="Arial"/>
          <w:i/>
        </w:rPr>
        <w:t>SmarTv</w:t>
      </w:r>
      <w:proofErr w:type="spellEnd"/>
      <w:r>
        <w:rPr>
          <w:rFonts w:ascii="Arial" w:eastAsia="Arial" w:hAnsi="Arial" w:cs="Arial"/>
          <w:i/>
        </w:rPr>
        <w:t xml:space="preserve">, </w:t>
      </w:r>
      <w:r>
        <w:t xml:space="preserve">como se puede observar en la Figura 1.8 </w:t>
      </w:r>
      <w:r>
        <w:rPr>
          <w:sz w:val="17"/>
          <w:szCs w:val="17"/>
        </w:rPr>
        <w:t>[13]</w:t>
      </w:r>
      <w:r>
        <w:t>.</w:t>
      </w:r>
      <w:r>
        <w:rPr>
          <w:noProof/>
        </w:rPr>
        <w:drawing>
          <wp:anchor distT="0" distB="0" distL="0" distR="0" simplePos="0" relativeHeight="251666432" behindDoc="0" locked="0" layoutInCell="1" hidden="0" allowOverlap="1" wp14:anchorId="1B7D049F" wp14:editId="33D3F3A3">
            <wp:simplePos x="0" y="0"/>
            <wp:positionH relativeFrom="column">
              <wp:posOffset>1087120</wp:posOffset>
            </wp:positionH>
            <wp:positionV relativeFrom="paragraph">
              <wp:posOffset>777875</wp:posOffset>
            </wp:positionV>
            <wp:extent cx="3200400" cy="1524000"/>
            <wp:effectExtent l="19050" t="19050" r="19050" b="19050"/>
            <wp:wrapTopAndBottom distT="0" distB="0"/>
            <wp:docPr id="2043023903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/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524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1CEC316C" w14:textId="77777777" w:rsidR="00A514DE" w:rsidRDefault="00AF2EFE" w:rsidP="00B05BDF">
      <w:pPr>
        <w:jc w:val="center"/>
        <w:rPr>
          <w:sz w:val="17"/>
          <w:szCs w:val="17"/>
        </w:rPr>
      </w:pPr>
      <w:r>
        <w:rPr>
          <w:sz w:val="20"/>
          <w:szCs w:val="20"/>
        </w:rPr>
        <w:t xml:space="preserve">Figura 1. 8 </w:t>
      </w:r>
      <w:proofErr w:type="gramStart"/>
      <w:r>
        <w:rPr>
          <w:sz w:val="20"/>
          <w:szCs w:val="20"/>
        </w:rPr>
        <w:t>Monitoreo</w:t>
      </w:r>
      <w:proofErr w:type="gramEnd"/>
      <w:r>
        <w:rPr>
          <w:sz w:val="20"/>
          <w:szCs w:val="20"/>
        </w:rPr>
        <w:t xml:space="preserve"> a través de un </w:t>
      </w:r>
      <w:r>
        <w:rPr>
          <w:rFonts w:ascii="Arial" w:eastAsia="Arial" w:hAnsi="Arial" w:cs="Arial"/>
          <w:i/>
          <w:sz w:val="20"/>
          <w:szCs w:val="20"/>
        </w:rPr>
        <w:t xml:space="preserve">Smartphone </w:t>
      </w:r>
      <w:r>
        <w:rPr>
          <w:sz w:val="17"/>
          <w:szCs w:val="17"/>
        </w:rPr>
        <w:t>[13]</w:t>
      </w:r>
    </w:p>
    <w:p w14:paraId="2C30BFE5" w14:textId="77777777" w:rsidR="00A514DE" w:rsidRDefault="00AF2EFE">
      <w:pPr>
        <w:pStyle w:val="Ttulo2"/>
      </w:pPr>
      <w:bookmarkStart w:id="11" w:name="_heading=h.26in1rg" w:colFirst="0" w:colLast="0"/>
      <w:bookmarkEnd w:id="11"/>
      <w:r>
        <w:t>M</w:t>
      </w:r>
      <w:r>
        <w:t>ETODOLOGÍA</w:t>
      </w:r>
    </w:p>
    <w:p w14:paraId="653E8EDA" w14:textId="77777777" w:rsidR="00A514DE" w:rsidRDefault="00AF2EFE">
      <w:r>
        <w:t>Para el presente proyecto se utiliza la metodología aplicada, ya que se observa el problema en cuestión y se da una solución en base a conocimientos previamente adquiridos en el estudio de la carrera y en proyectos anteriormente realizados; también se util</w:t>
      </w:r>
      <w:r>
        <w:t>iza la metodología experimental para la implementación y diseño del sistema ya que, se realiza posibles diagramas, implementación de los mismos, y verificación de funcionamiento.</w:t>
      </w:r>
    </w:p>
    <w:p w14:paraId="2BFB3928" w14:textId="77777777" w:rsidR="00A514DE" w:rsidRDefault="00AF2EFE">
      <w:r>
        <w:t>Para la implementación del sistema de CCTV, se procedió a seguir los pasos qu</w:t>
      </w:r>
      <w:r>
        <w:t>e se describen a continuación:</w:t>
      </w:r>
    </w:p>
    <w:p w14:paraId="5FCC85F3" w14:textId="263D7A85" w:rsidR="00A514DE" w:rsidRDefault="00AF2EFE">
      <w:r>
        <w:t xml:space="preserve">Primero, se realizó </w:t>
      </w:r>
      <w:r w:rsidR="00B05BDF">
        <w:t>revisión del proyecto arquitectónico</w:t>
      </w:r>
      <w:r>
        <w:t xml:space="preserve"> donde se implementó el sistema, esto con el fin de conocer las necesidades del cliente, es decir, cuántas cámaras necesitaba. </w:t>
      </w:r>
      <w:proofErr w:type="gramStart"/>
      <w:r w:rsidR="00B05BDF">
        <w:t>Además</w:t>
      </w:r>
      <w:proofErr w:type="gramEnd"/>
      <w:r>
        <w:t xml:space="preserve"> para saber cómo se implementará el ruteo del cable, ya sea por las paredes, por techo o piso falso con canaleta, bandeja, tubería o manguera, también se escogió el lugar donde van ubicado los monitores y el equipo de grabac</w:t>
      </w:r>
      <w:r>
        <w:t xml:space="preserve">ión </w:t>
      </w:r>
      <w:r>
        <w:rPr>
          <w:rFonts w:ascii="Arial" w:eastAsia="Arial" w:hAnsi="Arial" w:cs="Arial"/>
          <w:i/>
        </w:rPr>
        <w:t>NVR</w:t>
      </w:r>
      <w:r>
        <w:t>.</w:t>
      </w:r>
    </w:p>
    <w:p w14:paraId="443BB3FD" w14:textId="465B6ED1" w:rsidR="00A514DE" w:rsidRDefault="00AF2EFE">
      <w:r>
        <w:t>Posteriormente, se realizó un esquema en los planos, donde se señaló la ubicación de las cámaras a instalarse, este diseño ayudó a la visualización previa del sistema, se lo realizó para observar si todos los lugares a monitorearse están cubiertos</w:t>
      </w:r>
      <w:r>
        <w:t xml:space="preserve"> y si el cableado, a instalarse, cumple con los estándares. Cuando se llevó a cabo el diseñado el sistema y con los materiales necesarios, </w:t>
      </w:r>
      <w:r w:rsidR="00902FB6">
        <w:t>se verificaron las condiciones de instalación de tal manera que cumplieran con la normativa</w:t>
      </w:r>
      <w:r>
        <w:t>.</w:t>
      </w:r>
      <w:r w:rsidR="00902FB6">
        <w:t xml:space="preserve"> Para la instalación, p</w:t>
      </w:r>
      <w:r>
        <w:t xml:space="preserve">rimero </w:t>
      </w:r>
      <w:r w:rsidR="00902FB6">
        <w:t>debe iniciar</w:t>
      </w:r>
      <w:r>
        <w:t xml:space="preserve"> con la insta</w:t>
      </w:r>
      <w:r>
        <w:t xml:space="preserve">lación del enlace que comunica las cámaras con el dispositivo que permite la administración de éstas. </w:t>
      </w:r>
      <w:r w:rsidR="00902FB6">
        <w:t>Una vez se</w:t>
      </w:r>
      <w:r>
        <w:t xml:space="preserve"> instal</w:t>
      </w:r>
      <w:r w:rsidR="00902FB6">
        <w:t xml:space="preserve">e </w:t>
      </w:r>
      <w:r>
        <w:t xml:space="preserve">el </w:t>
      </w:r>
      <w:r>
        <w:lastRenderedPageBreak/>
        <w:t>enlace, se coloc</w:t>
      </w:r>
      <w:r w:rsidR="00902FB6">
        <w:t>an</w:t>
      </w:r>
      <w:r>
        <w:t xml:space="preserve"> las cámaras, infraestructura de ruteo y equipos de monitoreo en las </w:t>
      </w:r>
      <w:r w:rsidR="00902FB6">
        <w:t>ubicaciones referenciadas en planos</w:t>
      </w:r>
      <w:r>
        <w:t xml:space="preserve">, tomando en cuenta </w:t>
      </w:r>
      <w:r>
        <w:t xml:space="preserve">la ubicación de las cámaras que se indicó en los planos, se aplicaron los estándares de cableado estructurado. Una vez terminada la instalación física, se </w:t>
      </w:r>
      <w:r w:rsidR="00902FB6">
        <w:t>dará inicio</w:t>
      </w:r>
      <w:r>
        <w:t xml:space="preserve"> con la configuración de los equipos del sistema. Se </w:t>
      </w:r>
      <w:r w:rsidR="00902FB6">
        <w:t xml:space="preserve">deben </w:t>
      </w:r>
      <w:r>
        <w:t>configurar</w:t>
      </w:r>
      <w:r>
        <w:t xml:space="preserve">, tanto las cámaras como los </w:t>
      </w:r>
      <w:r>
        <w:rPr>
          <w:rFonts w:ascii="Arial" w:eastAsia="Arial" w:hAnsi="Arial" w:cs="Arial"/>
          <w:i/>
        </w:rPr>
        <w:t>N</w:t>
      </w:r>
      <w:r>
        <w:rPr>
          <w:rFonts w:ascii="Arial" w:eastAsia="Arial" w:hAnsi="Arial" w:cs="Arial"/>
          <w:i/>
        </w:rPr>
        <w:t>VR</w:t>
      </w:r>
      <w:r>
        <w:t xml:space="preserve">, todo esto ayuda a monitorear los lugares remotamente a través de Internet </w:t>
      </w:r>
      <w:r>
        <w:rPr>
          <w:sz w:val="17"/>
          <w:szCs w:val="17"/>
        </w:rPr>
        <w:t>[4] [5]</w:t>
      </w:r>
      <w:r>
        <w:t>.</w:t>
      </w:r>
    </w:p>
    <w:p w14:paraId="4174BC4A" w14:textId="77777777" w:rsidR="00A514DE" w:rsidRDefault="00A514DE"/>
    <w:p w14:paraId="36683262" w14:textId="77777777" w:rsidR="00A514DE" w:rsidRDefault="00A514DE"/>
    <w:p w14:paraId="5661A8BA" w14:textId="77777777" w:rsidR="00A514DE" w:rsidRDefault="00A514DE"/>
    <w:p w14:paraId="7B92BA37" w14:textId="77777777" w:rsidR="00A514DE" w:rsidRDefault="00A514DE">
      <w:pPr>
        <w:rPr>
          <w:sz w:val="19"/>
          <w:szCs w:val="19"/>
        </w:rPr>
      </w:pPr>
    </w:p>
    <w:p w14:paraId="46FEB73B" w14:textId="77777777" w:rsidR="00A514DE" w:rsidRDefault="00A514DE">
      <w:pPr>
        <w:rPr>
          <w:sz w:val="19"/>
          <w:szCs w:val="19"/>
        </w:rPr>
      </w:pPr>
    </w:p>
    <w:p w14:paraId="28D184C8" w14:textId="77777777" w:rsidR="00A514DE" w:rsidRDefault="00AF2EFE">
      <w:pPr>
        <w:rPr>
          <w:sz w:val="19"/>
          <w:szCs w:val="19"/>
        </w:rPr>
      </w:pPr>
      <w:r>
        <w:rPr>
          <w:sz w:val="19"/>
          <w:szCs w:val="19"/>
          <w:vertAlign w:val="superscript"/>
        </w:rPr>
        <w:t>1</w:t>
      </w:r>
      <w:r>
        <w:rPr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ISP (Internet </w:t>
      </w:r>
      <w:proofErr w:type="spellStart"/>
      <w:r>
        <w:rPr>
          <w:rFonts w:ascii="Arial" w:eastAsia="Arial" w:hAnsi="Arial" w:cs="Arial"/>
          <w:i/>
          <w:sz w:val="19"/>
          <w:szCs w:val="19"/>
        </w:rPr>
        <w:t>Service</w:t>
      </w:r>
      <w:proofErr w:type="spellEnd"/>
      <w:r>
        <w:rPr>
          <w:rFonts w:ascii="Arial" w:eastAsia="Arial" w:hAnsi="Arial" w:cs="Arial"/>
          <w:i/>
          <w:sz w:val="19"/>
          <w:szCs w:val="19"/>
        </w:rPr>
        <w:t xml:space="preserve"> </w:t>
      </w:r>
      <w:proofErr w:type="spellStart"/>
      <w:r>
        <w:rPr>
          <w:rFonts w:ascii="Arial" w:eastAsia="Arial" w:hAnsi="Arial" w:cs="Arial"/>
          <w:i/>
          <w:sz w:val="19"/>
          <w:szCs w:val="19"/>
        </w:rPr>
        <w:t>Provider</w:t>
      </w:r>
      <w:proofErr w:type="spellEnd"/>
      <w:r>
        <w:rPr>
          <w:sz w:val="19"/>
          <w:szCs w:val="19"/>
        </w:rPr>
        <w:t>) Empresa que provee servicios de Internet como pueden ser: CNT,</w:t>
      </w:r>
    </w:p>
    <w:p w14:paraId="08DFA89B" w14:textId="77777777" w:rsidR="00A514DE" w:rsidRDefault="00AF2EFE">
      <w:pPr>
        <w:rPr>
          <w:sz w:val="19"/>
          <w:szCs w:val="19"/>
        </w:rPr>
      </w:pPr>
      <w:r>
        <w:rPr>
          <w:rFonts w:ascii="Arial" w:eastAsia="Arial" w:hAnsi="Arial" w:cs="Arial"/>
          <w:i/>
          <w:sz w:val="19"/>
          <w:szCs w:val="19"/>
        </w:rPr>
        <w:t xml:space="preserve">NETLIFE </w:t>
      </w:r>
      <w:r>
        <w:rPr>
          <w:sz w:val="19"/>
          <w:szCs w:val="19"/>
        </w:rPr>
        <w:t>entre otros.</w:t>
      </w:r>
    </w:p>
    <w:sectPr w:rsidR="00A514DE">
      <w:pgSz w:w="12240" w:h="15840"/>
      <w:pgMar w:top="1600" w:right="1480" w:bottom="1780" w:left="1720" w:header="0" w:footer="15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5E0DA" w14:textId="77777777" w:rsidR="00AF2EFE" w:rsidRDefault="00AF2EFE">
      <w:pPr>
        <w:spacing w:after="0" w:line="240" w:lineRule="auto"/>
      </w:pPr>
      <w:r>
        <w:separator/>
      </w:r>
    </w:p>
  </w:endnote>
  <w:endnote w:type="continuationSeparator" w:id="0">
    <w:p w14:paraId="2BC55285" w14:textId="77777777" w:rsidR="00AF2EFE" w:rsidRDefault="00AF2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00002FF" w:usb1="5000205B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10539" w14:textId="77777777" w:rsidR="00A514DE" w:rsidRDefault="00A514D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55C46" w14:textId="77777777" w:rsidR="00A514DE" w:rsidRDefault="00AF2EFE">
    <w:pPr>
      <w:tabs>
        <w:tab w:val="center" w:pos="4252"/>
        <w:tab w:val="right" w:pos="8504"/>
      </w:tabs>
      <w:spacing w:after="0" w:line="240" w:lineRule="auto"/>
      <w:jc w:val="center"/>
      <w:rPr>
        <w:sz w:val="18"/>
        <w:szCs w:val="18"/>
      </w:rPr>
    </w:pPr>
    <w:r>
      <w:rPr>
        <w:sz w:val="18"/>
        <w:szCs w:val="18"/>
      </w:rPr>
      <w:t xml:space="preserve">Calle 63 # 22-10 </w:t>
    </w:r>
    <w:proofErr w:type="spellStart"/>
    <w:r>
      <w:rPr>
        <w:sz w:val="18"/>
        <w:szCs w:val="18"/>
      </w:rPr>
      <w:t>Télefono</w:t>
    </w:r>
    <w:proofErr w:type="spellEnd"/>
    <w:r>
      <w:rPr>
        <w:sz w:val="18"/>
        <w:szCs w:val="18"/>
      </w:rPr>
      <w:t>: (606) 879 30 09 Celular: 311-432-8696</w:t>
    </w:r>
  </w:p>
  <w:p w14:paraId="5631CC43" w14:textId="77777777" w:rsidR="00A514DE" w:rsidRDefault="00AF2EFE">
    <w:pPr>
      <w:tabs>
        <w:tab w:val="center" w:pos="4252"/>
        <w:tab w:val="right" w:pos="8504"/>
      </w:tabs>
      <w:spacing w:after="0" w:line="240" w:lineRule="auto"/>
      <w:jc w:val="center"/>
      <w:rPr>
        <w:sz w:val="18"/>
        <w:szCs w:val="18"/>
      </w:rPr>
    </w:pPr>
    <w:hyperlink r:id="rId1">
      <w:r>
        <w:rPr>
          <w:color w:val="0000FF"/>
          <w:sz w:val="18"/>
          <w:szCs w:val="18"/>
          <w:u w:val="single"/>
        </w:rPr>
        <w:t>abedoya@iyd.com.co</w:t>
      </w:r>
    </w:hyperlink>
  </w:p>
  <w:p w14:paraId="4F75FBAF" w14:textId="77777777" w:rsidR="00A514DE" w:rsidRDefault="00AF2EFE">
    <w:pPr>
      <w:tabs>
        <w:tab w:val="center" w:pos="4252"/>
        <w:tab w:val="right" w:pos="8504"/>
      </w:tabs>
      <w:spacing w:after="0" w:line="240" w:lineRule="auto"/>
      <w:jc w:val="center"/>
      <w:rPr>
        <w:sz w:val="18"/>
        <w:szCs w:val="18"/>
      </w:rPr>
    </w:pPr>
    <w:r>
      <w:rPr>
        <w:sz w:val="18"/>
        <w:szCs w:val="18"/>
      </w:rPr>
      <w:t>Manizales - Colombia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EA318" w14:textId="77777777" w:rsidR="00A514DE" w:rsidRDefault="00A514D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84762" w14:textId="77777777" w:rsidR="00AF2EFE" w:rsidRDefault="00AF2EFE">
      <w:pPr>
        <w:spacing w:after="0" w:line="240" w:lineRule="auto"/>
      </w:pPr>
      <w:r>
        <w:separator/>
      </w:r>
    </w:p>
  </w:footnote>
  <w:footnote w:type="continuationSeparator" w:id="0">
    <w:p w14:paraId="3A7A9ED9" w14:textId="77777777" w:rsidR="00AF2EFE" w:rsidRDefault="00AF2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557E3" w14:textId="77777777" w:rsidR="00A514DE" w:rsidRDefault="00A514D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D2E79" w14:textId="77777777" w:rsidR="00A514DE" w:rsidRDefault="00A514DE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sz w:val="19"/>
        <w:szCs w:val="19"/>
      </w:rPr>
    </w:pPr>
  </w:p>
  <w:tbl>
    <w:tblPr>
      <w:tblStyle w:val="a1"/>
      <w:tblW w:w="9351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413"/>
      <w:gridCol w:w="4961"/>
      <w:gridCol w:w="1276"/>
      <w:gridCol w:w="1701"/>
    </w:tblGrid>
    <w:tr w:rsidR="00A514DE" w14:paraId="1E58083D" w14:textId="77777777">
      <w:trPr>
        <w:trHeight w:val="557"/>
      </w:trPr>
      <w:tc>
        <w:tcPr>
          <w:tcW w:w="141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94CADE7" w14:textId="77777777" w:rsidR="00A514DE" w:rsidRDefault="00AF2EFE"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2C061864" wp14:editId="00E28EC5">
                <wp:simplePos x="0" y="0"/>
                <wp:positionH relativeFrom="column">
                  <wp:posOffset>22861</wp:posOffset>
                </wp:positionH>
                <wp:positionV relativeFrom="paragraph">
                  <wp:posOffset>153670</wp:posOffset>
                </wp:positionV>
                <wp:extent cx="754380" cy="754380"/>
                <wp:effectExtent l="0" t="0" r="0" b="0"/>
                <wp:wrapNone/>
                <wp:docPr id="2043023905" name="image18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4380" cy="75438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DB83782" w14:textId="77777777" w:rsidR="00A514DE" w:rsidRDefault="00A514DE">
          <w:pPr>
            <w:jc w:val="center"/>
            <w:rPr>
              <w:b/>
              <w:color w:val="000000"/>
            </w:rPr>
          </w:pPr>
        </w:p>
        <w:p w14:paraId="0F363FBC" w14:textId="77777777" w:rsidR="00A514DE" w:rsidRPr="00902FB6" w:rsidRDefault="00AF2EFE">
          <w:pPr>
            <w:jc w:val="center"/>
            <w:rPr>
              <w:b/>
              <w:color w:val="000000"/>
              <w:sz w:val="24"/>
              <w:szCs w:val="24"/>
            </w:rPr>
          </w:pPr>
          <w:r w:rsidRPr="00902FB6">
            <w:rPr>
              <w:b/>
              <w:color w:val="000000"/>
              <w:sz w:val="24"/>
              <w:szCs w:val="24"/>
            </w:rPr>
            <w:t>SISTEMA DE GESTIÓN</w:t>
          </w:r>
        </w:p>
        <w:p w14:paraId="2F37CA0B" w14:textId="77777777" w:rsidR="00A514DE" w:rsidRDefault="00A514DE">
          <w:pPr>
            <w:jc w:val="center"/>
          </w:pP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A4ECB0F" w14:textId="77777777" w:rsidR="00A514DE" w:rsidRDefault="00A514DE">
          <w:pPr>
            <w:jc w:val="center"/>
            <w:rPr>
              <w:color w:val="000000"/>
            </w:rPr>
          </w:pPr>
        </w:p>
        <w:p w14:paraId="0BD0C7BC" w14:textId="77777777" w:rsidR="00A514DE" w:rsidRDefault="00AF2EFE">
          <w:pPr>
            <w:jc w:val="center"/>
            <w:rPr>
              <w:color w:val="000000"/>
            </w:rPr>
          </w:pPr>
          <w:r>
            <w:rPr>
              <w:color w:val="000000"/>
            </w:rPr>
            <w:t>F-57</w:t>
          </w:r>
        </w:p>
        <w:p w14:paraId="638B1D22" w14:textId="77777777" w:rsidR="00A514DE" w:rsidRDefault="00A514DE">
          <w:pPr>
            <w:jc w:val="center"/>
          </w:pPr>
        </w:p>
      </w:tc>
      <w:tc>
        <w:tcPr>
          <w:tcW w:w="17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AE99723" w14:textId="77777777" w:rsidR="00A514DE" w:rsidRDefault="00AF2EFE">
          <w:pPr>
            <w:jc w:val="center"/>
          </w:pPr>
          <w:r>
            <w:t xml:space="preserve">PAG </w:t>
          </w: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 w:rsidR="00561C67">
            <w:rPr>
              <w:b/>
              <w:noProof/>
            </w:rPr>
            <w:t>1</w:t>
          </w:r>
          <w:r>
            <w:rPr>
              <w:b/>
            </w:rPr>
            <w:fldChar w:fldCharType="end"/>
          </w:r>
          <w:r>
            <w:t xml:space="preserve"> DE 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 w:rsidR="00561C67">
            <w:rPr>
              <w:b/>
              <w:noProof/>
            </w:rPr>
            <w:t>2</w:t>
          </w:r>
          <w:r>
            <w:rPr>
              <w:b/>
            </w:rPr>
            <w:fldChar w:fldCharType="end"/>
          </w:r>
        </w:p>
      </w:tc>
    </w:tr>
    <w:tr w:rsidR="00A514DE" w14:paraId="390C90E2" w14:textId="77777777">
      <w:trPr>
        <w:trHeight w:val="732"/>
      </w:trPr>
      <w:tc>
        <w:tcPr>
          <w:tcW w:w="141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240BCA4" w14:textId="77777777" w:rsidR="00A514DE" w:rsidRDefault="00A514DE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jc w:val="left"/>
          </w:pPr>
        </w:p>
      </w:tc>
      <w:tc>
        <w:tcPr>
          <w:tcW w:w="49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91A70E" w14:textId="77777777" w:rsidR="00A514DE" w:rsidRDefault="00AF2EFE">
          <w:pPr>
            <w:jc w:val="center"/>
            <w:rPr>
              <w:b/>
              <w:color w:val="000000"/>
            </w:rPr>
          </w:pPr>
          <w:r>
            <w:rPr>
              <w:b/>
              <w:color w:val="000000"/>
              <w:sz w:val="24"/>
              <w:szCs w:val="24"/>
            </w:rPr>
            <w:t>FORMATO MEMORIA DE CÁLCULO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C2CF3B" w14:textId="77777777" w:rsidR="00A514DE" w:rsidRDefault="00AF2EFE">
          <w:pPr>
            <w:jc w:val="center"/>
          </w:pPr>
          <w:r>
            <w:t>FEBRERO DE 2024</w:t>
          </w:r>
        </w:p>
      </w:tc>
      <w:tc>
        <w:tcPr>
          <w:tcW w:w="17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A94C9BF" w14:textId="77777777" w:rsidR="00A514DE" w:rsidRDefault="00AF2EFE">
          <w:pPr>
            <w:jc w:val="center"/>
          </w:pPr>
          <w:r>
            <w:t>VERSIÓN: 0</w:t>
          </w:r>
        </w:p>
      </w:tc>
    </w:tr>
  </w:tbl>
  <w:p w14:paraId="321F088B" w14:textId="77777777" w:rsidR="00A514DE" w:rsidRDefault="00A514DE">
    <w:pPr>
      <w:spacing w:after="177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DD58E" w14:textId="77777777" w:rsidR="00A514DE" w:rsidRDefault="00AF2EFE">
    <w:pPr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0E8BD843" wp14:editId="25F43AC4">
          <wp:simplePos x="0" y="0"/>
          <wp:positionH relativeFrom="column">
            <wp:posOffset>5333735</wp:posOffset>
          </wp:positionH>
          <wp:positionV relativeFrom="paragraph">
            <wp:posOffset>-189798</wp:posOffset>
          </wp:positionV>
          <wp:extent cx="650875" cy="621665"/>
          <wp:effectExtent l="0" t="0" r="0" b="0"/>
          <wp:wrapSquare wrapText="bothSides" distT="0" distB="0" distL="114300" distR="114300"/>
          <wp:docPr id="2043023900" name="image12.png" descr="Texto&#10;&#10;Descripción generada automáticamente con confianza baj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2.png" descr="Texto&#10;&#10;Descripción generada automáticamente con confianza baja"/>
                  <pic:cNvPicPr preferRelativeResize="0"/>
                </pic:nvPicPr>
                <pic:blipFill>
                  <a:blip r:embed="rId1"/>
                  <a:srcRect r="78205"/>
                  <a:stretch>
                    <a:fillRect/>
                  </a:stretch>
                </pic:blipFill>
                <pic:spPr>
                  <a:xfrm>
                    <a:off x="0" y="0"/>
                    <a:ext cx="650875" cy="6216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BA66069" w14:textId="77777777" w:rsidR="00A514DE" w:rsidRDefault="00AF2EF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left" w:pos="7716"/>
      </w:tabs>
      <w:spacing w:after="0" w:line="240" w:lineRule="auto"/>
      <w:rPr>
        <w:color w:val="000000"/>
      </w:rPr>
    </w:pPr>
    <w:r>
      <w:rPr>
        <w:noProof/>
        <w:color w:val="000000"/>
      </w:rPr>
      <mc:AlternateContent>
        <mc:Choice Requires="wpg">
          <w:drawing>
            <wp:anchor distT="0" distB="0" distL="0" distR="0" simplePos="0" relativeHeight="251660288" behindDoc="1" locked="0" layoutInCell="1" hidden="0" allowOverlap="1" wp14:anchorId="257F2791" wp14:editId="1A1DA3E8">
              <wp:simplePos x="0" y="0"/>
              <wp:positionH relativeFrom="page">
                <wp:posOffset>5634038</wp:posOffset>
              </wp:positionH>
              <wp:positionV relativeFrom="page">
                <wp:posOffset>803263</wp:posOffset>
              </wp:positionV>
              <wp:extent cx="1066800" cy="443865"/>
              <wp:effectExtent l="0" t="0" r="0" b="0"/>
              <wp:wrapNone/>
              <wp:docPr id="2043023896" name="Rectángulo 204302389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17363" y="3562830"/>
                        <a:ext cx="1057275" cy="434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798206" w14:textId="77777777" w:rsidR="00A514DE" w:rsidRDefault="00AF2EFE">
                          <w:pPr>
                            <w:spacing w:line="240" w:lineRule="auto"/>
                            <w:ind w:left="20" w:firstLine="20"/>
                            <w:jc w:val="right"/>
                            <w:textDirection w:val="btLr"/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Fecha:30/08/2022</w:t>
                          </w:r>
                        </w:p>
                        <w:p w14:paraId="2D7DDB99" w14:textId="77777777" w:rsidR="00A514DE" w:rsidRDefault="00AF2EFE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Revisión:00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5634038</wp:posOffset>
              </wp:positionH>
              <wp:positionV relativeFrom="page">
                <wp:posOffset>803263</wp:posOffset>
              </wp:positionV>
              <wp:extent cx="1066800" cy="443865"/>
              <wp:effectExtent b="0" l="0" r="0" t="0"/>
              <wp:wrapNone/>
              <wp:docPr id="2043023896" name="image15.png"/>
              <a:graphic>
                <a:graphicData uri="http://schemas.openxmlformats.org/drawingml/2006/picture">
                  <pic:pic>
                    <pic:nvPicPr>
                      <pic:cNvPr id="0" name="image15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66800" cy="4438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  <w:color w:val="000000"/>
      </w:rPr>
      <mc:AlternateContent>
        <mc:Choice Requires="wpg">
          <w:drawing>
            <wp:anchor distT="0" distB="0" distL="0" distR="0" simplePos="0" relativeHeight="251661312" behindDoc="1" locked="0" layoutInCell="1" hidden="0" allowOverlap="1" wp14:anchorId="7E25BC47" wp14:editId="08B4F2CF">
              <wp:simplePos x="0" y="0"/>
              <wp:positionH relativeFrom="page">
                <wp:posOffset>978218</wp:posOffset>
              </wp:positionH>
              <wp:positionV relativeFrom="page">
                <wp:posOffset>788023</wp:posOffset>
              </wp:positionV>
              <wp:extent cx="2200275" cy="123190"/>
              <wp:effectExtent l="0" t="0" r="0" b="0"/>
              <wp:wrapNone/>
              <wp:docPr id="2043023898" name="Rectángulo 20430238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250625" y="3723168"/>
                        <a:ext cx="2190750" cy="113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62A7B1" w14:textId="77777777" w:rsidR="00A514DE" w:rsidRDefault="00AF2EFE">
                          <w:pPr>
                            <w:spacing w:before="1" w:line="258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color w:val="000000"/>
                              <w:sz w:val="18"/>
                            </w:rPr>
                            <w:t xml:space="preserve">INGENIERIA DE DETALLE 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978218</wp:posOffset>
              </wp:positionH>
              <wp:positionV relativeFrom="page">
                <wp:posOffset>788023</wp:posOffset>
              </wp:positionV>
              <wp:extent cx="2200275" cy="123190"/>
              <wp:effectExtent b="0" l="0" r="0" t="0"/>
              <wp:wrapNone/>
              <wp:docPr id="2043023898" name="image17.png"/>
              <a:graphic>
                <a:graphicData uri="http://schemas.openxmlformats.org/drawingml/2006/picture">
                  <pic:pic>
                    <pic:nvPicPr>
                      <pic:cNvPr id="0" name="image17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00275" cy="1231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  <w:color w:val="000000"/>
      </w:rPr>
      <mc:AlternateContent>
        <mc:Choice Requires="wpg">
          <w:drawing>
            <wp:anchor distT="0" distB="0" distL="0" distR="0" simplePos="0" relativeHeight="251662336" behindDoc="1" locked="0" layoutInCell="1" hidden="0" allowOverlap="1" wp14:anchorId="20D3A693" wp14:editId="72AA11CB">
              <wp:simplePos x="0" y="0"/>
              <wp:positionH relativeFrom="page">
                <wp:posOffset>942975</wp:posOffset>
              </wp:positionH>
              <wp:positionV relativeFrom="page">
                <wp:posOffset>738175</wp:posOffset>
              </wp:positionV>
              <wp:extent cx="5751195" cy="1270"/>
              <wp:effectExtent l="0" t="0" r="0" b="0"/>
              <wp:wrapNone/>
              <wp:docPr id="2043023897" name="Grupo 204302389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1195" cy="1270"/>
                        <a:chOff x="2470400" y="3774600"/>
                        <a:chExt cx="5750575" cy="9550"/>
                      </a:xfrm>
                    </wpg:grpSpPr>
                    <wpg:grpSp>
                      <wpg:cNvPr id="1" name="Grupo 1"/>
                      <wpg:cNvGrpSpPr/>
                      <wpg:grpSpPr>
                        <a:xfrm>
                          <a:off x="2470403" y="3779365"/>
                          <a:ext cx="5751195" cy="1270"/>
                          <a:chOff x="1568" y="1531"/>
                          <a:chExt cx="9057" cy="2"/>
                        </a:xfrm>
                      </wpg:grpSpPr>
                      <wps:wsp>
                        <wps:cNvPr id="2" name="Rectángulo 2"/>
                        <wps:cNvSpPr/>
                        <wps:spPr>
                          <a:xfrm>
                            <a:off x="1568" y="1531"/>
                            <a:ext cx="905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B09CE1F" w14:textId="77777777" w:rsidR="00A514DE" w:rsidRDefault="00A514DE">
                              <w:pPr>
                                <w:spacing w:after="0" w:line="240" w:lineRule="auto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3" name="Forma libre: forma 3"/>
                        <wps:cNvSpPr/>
                        <wps:spPr>
                          <a:xfrm>
                            <a:off x="1568" y="1531"/>
                            <a:ext cx="9057" cy="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57" h="120000" extrusionOk="0">
                                <a:moveTo>
                                  <a:pt x="0" y="0"/>
                                </a:moveTo>
                                <a:lnTo>
                                  <a:pt x="9056" y="0"/>
                                </a:ln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942975</wp:posOffset>
              </wp:positionH>
              <wp:positionV relativeFrom="page">
                <wp:posOffset>738175</wp:posOffset>
              </wp:positionV>
              <wp:extent cx="5751195" cy="1270"/>
              <wp:effectExtent b="0" l="0" r="0" t="0"/>
              <wp:wrapNone/>
              <wp:docPr id="2043023897" name="image16.png"/>
              <a:graphic>
                <a:graphicData uri="http://schemas.openxmlformats.org/drawingml/2006/picture">
                  <pic:pic>
                    <pic:nvPicPr>
                      <pic:cNvPr id="0" name="image16.png"/>
                      <pic:cNvPicPr preferRelativeResize="0"/>
                    </pic:nvPicPr>
                    <pic:blipFill>
                      <a:blip r:embed="rId4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51195" cy="12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  <w:t xml:space="preserve">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A5844"/>
    <w:multiLevelType w:val="multilevel"/>
    <w:tmpl w:val="07D01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4DE"/>
    <w:rsid w:val="00561C67"/>
    <w:rsid w:val="006141DD"/>
    <w:rsid w:val="00902FB6"/>
    <w:rsid w:val="00A514DE"/>
    <w:rsid w:val="00AF2EFE"/>
    <w:rsid w:val="00B05BDF"/>
    <w:rsid w:val="00CA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C620D0"/>
  <w15:docId w15:val="{649E912F-8100-4C44-BBF6-54A0BB01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adugi" w:eastAsia="Gadugi" w:hAnsi="Gadugi" w:cs="Gadugi"/>
        <w:sz w:val="22"/>
        <w:szCs w:val="22"/>
        <w:lang w:val="es-CO" w:eastAsia="es-CO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FD3"/>
  </w:style>
  <w:style w:type="paragraph" w:styleId="Ttulo1">
    <w:name w:val="heading 1"/>
    <w:basedOn w:val="Normal"/>
    <w:link w:val="Ttulo1Car"/>
    <w:uiPriority w:val="9"/>
    <w:qFormat/>
    <w:rsid w:val="005F0AA8"/>
    <w:pPr>
      <w:widowControl w:val="0"/>
      <w:spacing w:before="128" w:after="0" w:line="360" w:lineRule="auto"/>
      <w:ind w:left="164"/>
      <w:outlineLvl w:val="0"/>
    </w:pPr>
    <w:rPr>
      <w:rFonts w:ascii="Arial" w:eastAsia="Arial" w:hAnsi="Arial" w:cs="Arial"/>
      <w:sz w:val="36"/>
      <w:szCs w:val="52"/>
      <w:u w:val="single"/>
    </w:rPr>
  </w:style>
  <w:style w:type="paragraph" w:styleId="Ttulo2">
    <w:name w:val="heading 2"/>
    <w:basedOn w:val="Normal"/>
    <w:link w:val="Ttulo2Car"/>
    <w:uiPriority w:val="9"/>
    <w:unhideWhenUsed/>
    <w:qFormat/>
    <w:rsid w:val="005F0AA8"/>
    <w:pPr>
      <w:widowControl w:val="0"/>
      <w:spacing w:before="131" w:after="0" w:line="360" w:lineRule="auto"/>
      <w:ind w:left="1561" w:hanging="721"/>
      <w:outlineLvl w:val="1"/>
    </w:pPr>
    <w:rPr>
      <w:rFonts w:ascii="Arial" w:eastAsia="Arial" w:hAnsi="Arial" w:cs="Arial"/>
      <w:b/>
      <w:bCs/>
      <w:color w:val="0070C0"/>
      <w:sz w:val="24"/>
      <w:szCs w:val="24"/>
      <w:u w:color="000000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F0AA8"/>
    <w:pPr>
      <w:keepNext/>
      <w:keepLines/>
      <w:widowControl w:val="0"/>
      <w:spacing w:before="40" w:after="0" w:line="360" w:lineRule="auto"/>
      <w:outlineLvl w:val="2"/>
    </w:pPr>
    <w:rPr>
      <w:rFonts w:ascii="Arial" w:eastAsiaTheme="majorEastAsia" w:hAnsi="Arial" w:cstheme="majorBidi"/>
      <w:b/>
      <w:color w:val="0070C0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F0AA8"/>
    <w:pPr>
      <w:keepNext/>
      <w:keepLines/>
      <w:widowControl w:val="0"/>
      <w:spacing w:before="40" w:after="0" w:line="36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styleId="Ttulo5">
    <w:name w:val="heading 5"/>
    <w:basedOn w:val="Normal"/>
    <w:link w:val="Ttulo5Car"/>
    <w:uiPriority w:val="9"/>
    <w:semiHidden/>
    <w:unhideWhenUsed/>
    <w:qFormat/>
    <w:rsid w:val="00244C13"/>
    <w:pPr>
      <w:widowControl w:val="0"/>
      <w:autoSpaceDE w:val="0"/>
      <w:autoSpaceDN w:val="0"/>
      <w:spacing w:after="0" w:line="240" w:lineRule="auto"/>
      <w:ind w:left="954"/>
      <w:outlineLvl w:val="4"/>
    </w:pPr>
    <w:rPr>
      <w:rFonts w:ascii="Arial MT" w:eastAsia="Arial MT" w:hAnsi="Arial MT" w:cs="Arial MT"/>
      <w:sz w:val="26"/>
      <w:szCs w:val="26"/>
      <w:lang w:val="es-ES"/>
    </w:rPr>
  </w:style>
  <w:style w:type="paragraph" w:styleId="Ttulo6">
    <w:name w:val="heading 6"/>
    <w:basedOn w:val="Normal"/>
    <w:link w:val="Ttulo6Car"/>
    <w:uiPriority w:val="9"/>
    <w:semiHidden/>
    <w:unhideWhenUsed/>
    <w:qFormat/>
    <w:rsid w:val="00244C13"/>
    <w:pPr>
      <w:widowControl w:val="0"/>
      <w:autoSpaceDE w:val="0"/>
      <w:autoSpaceDN w:val="0"/>
      <w:spacing w:before="80" w:after="0" w:line="240" w:lineRule="auto"/>
      <w:ind w:right="378"/>
      <w:jc w:val="center"/>
      <w:outlineLvl w:val="5"/>
    </w:pPr>
    <w:rPr>
      <w:rFonts w:ascii="Arial" w:eastAsia="Arial" w:hAnsi="Arial" w:cs="Arial"/>
      <w:b/>
      <w:bCs/>
      <w:u w:val="single" w:color="000000"/>
      <w:lang w:val="es-ES"/>
    </w:rPr>
  </w:style>
  <w:style w:type="paragraph" w:styleId="Ttulo7">
    <w:name w:val="heading 7"/>
    <w:basedOn w:val="Normal"/>
    <w:next w:val="Normal"/>
    <w:link w:val="Ttulo7Car"/>
    <w:uiPriority w:val="1"/>
    <w:unhideWhenUsed/>
    <w:qFormat/>
    <w:rsid w:val="00244C1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ar"/>
    <w:uiPriority w:val="1"/>
    <w:unhideWhenUsed/>
    <w:qFormat/>
    <w:rsid w:val="00244C1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1"/>
    <w:unhideWhenUsed/>
    <w:qFormat/>
    <w:rsid w:val="00244C1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5F0AA8"/>
    <w:pPr>
      <w:pBdr>
        <w:bottom w:val="single" w:sz="8" w:space="4" w:color="4472C4" w:themeColor="accent1"/>
      </w:pBdr>
      <w:spacing w:after="300" w:line="36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Encabezado">
    <w:name w:val="header"/>
    <w:aliases w:val="Encabezado1"/>
    <w:basedOn w:val="Normal"/>
    <w:link w:val="EncabezadoCar"/>
    <w:uiPriority w:val="99"/>
    <w:unhideWhenUsed/>
    <w:rsid w:val="005F0A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1 Car"/>
    <w:basedOn w:val="Fuentedeprrafopredeter"/>
    <w:link w:val="Encabezado"/>
    <w:uiPriority w:val="99"/>
    <w:rsid w:val="005F0AA8"/>
  </w:style>
  <w:style w:type="paragraph" w:styleId="Piedepgina">
    <w:name w:val="footer"/>
    <w:basedOn w:val="Normal"/>
    <w:link w:val="PiedepginaCar"/>
    <w:uiPriority w:val="99"/>
    <w:unhideWhenUsed/>
    <w:rsid w:val="005F0A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F0AA8"/>
  </w:style>
  <w:style w:type="table" w:styleId="Tablaconcuadrcula">
    <w:name w:val="Table Grid"/>
    <w:basedOn w:val="Tablanormal"/>
    <w:uiPriority w:val="59"/>
    <w:rsid w:val="005F0A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5F0AA8"/>
    <w:rPr>
      <w:rFonts w:ascii="Arial" w:eastAsia="Arial" w:hAnsi="Arial" w:cs="Arial"/>
      <w:sz w:val="36"/>
      <w:szCs w:val="52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5F0AA8"/>
    <w:rPr>
      <w:rFonts w:ascii="Arial" w:eastAsia="Arial" w:hAnsi="Arial" w:cs="Arial"/>
      <w:b/>
      <w:bCs/>
      <w:color w:val="0070C0"/>
      <w:sz w:val="24"/>
      <w:szCs w:val="24"/>
      <w:u w:color="000000"/>
    </w:rPr>
  </w:style>
  <w:style w:type="character" w:customStyle="1" w:styleId="Ttulo3Car">
    <w:name w:val="Título 3 Car"/>
    <w:basedOn w:val="Fuentedeprrafopredeter"/>
    <w:link w:val="Ttulo3"/>
    <w:uiPriority w:val="9"/>
    <w:rsid w:val="005F0AA8"/>
    <w:rPr>
      <w:rFonts w:ascii="Arial" w:eastAsiaTheme="majorEastAsia" w:hAnsi="Arial" w:cstheme="majorBidi"/>
      <w:b/>
      <w:color w:val="0070C0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F0AA8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table" w:customStyle="1" w:styleId="TableNormal0">
    <w:name w:val="Table Normal"/>
    <w:uiPriority w:val="2"/>
    <w:semiHidden/>
    <w:unhideWhenUsed/>
    <w:qFormat/>
    <w:rsid w:val="005F0AA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F0AA8"/>
    <w:pPr>
      <w:widowControl w:val="0"/>
      <w:spacing w:before="139" w:after="0" w:line="360" w:lineRule="auto"/>
      <w:ind w:left="764" w:hanging="284"/>
    </w:pPr>
    <w:rPr>
      <w:rFonts w:ascii="Arial" w:eastAsia="Arial" w:hAnsi="Arial" w:cs="Arial"/>
      <w:sz w:val="24"/>
    </w:rPr>
  </w:style>
  <w:style w:type="paragraph" w:styleId="TDC2">
    <w:name w:val="toc 2"/>
    <w:basedOn w:val="Normal"/>
    <w:uiPriority w:val="39"/>
    <w:qFormat/>
    <w:rsid w:val="005F0AA8"/>
    <w:pPr>
      <w:widowControl w:val="0"/>
      <w:spacing w:before="139" w:after="0" w:line="360" w:lineRule="auto"/>
      <w:ind w:left="1473" w:hanging="709"/>
    </w:pPr>
    <w:rPr>
      <w:rFonts w:ascii="Arial" w:eastAsia="Arial" w:hAnsi="Arial" w:cs="Arial"/>
      <w:sz w:val="24"/>
    </w:rPr>
  </w:style>
  <w:style w:type="paragraph" w:styleId="Textoindependiente">
    <w:name w:val="Body Text"/>
    <w:basedOn w:val="Normal"/>
    <w:link w:val="TextoindependienteCar"/>
    <w:uiPriority w:val="1"/>
    <w:qFormat/>
    <w:rsid w:val="005F0AA8"/>
    <w:pPr>
      <w:widowControl w:val="0"/>
      <w:spacing w:after="0" w:line="360" w:lineRule="auto"/>
    </w:pPr>
    <w:rPr>
      <w:rFonts w:ascii="Arial" w:eastAsia="Arial" w:hAnsi="Arial" w:cs="Arial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F0AA8"/>
    <w:rPr>
      <w:rFonts w:ascii="Arial" w:eastAsia="Arial" w:hAnsi="Arial" w:cs="Arial"/>
      <w:sz w:val="24"/>
      <w:szCs w:val="24"/>
    </w:rPr>
  </w:style>
  <w:style w:type="paragraph" w:styleId="Prrafodelista">
    <w:name w:val="List Paragraph"/>
    <w:basedOn w:val="Normal"/>
    <w:link w:val="PrrafodelistaCar"/>
    <w:uiPriority w:val="1"/>
    <w:qFormat/>
    <w:rsid w:val="005F0AA8"/>
    <w:pPr>
      <w:widowControl w:val="0"/>
      <w:spacing w:before="139" w:after="0" w:line="360" w:lineRule="auto"/>
      <w:ind w:left="1473" w:hanging="361"/>
    </w:pPr>
    <w:rPr>
      <w:rFonts w:ascii="Arial" w:eastAsia="Arial" w:hAnsi="Arial" w:cs="Arial"/>
      <w:sz w:val="24"/>
    </w:rPr>
  </w:style>
  <w:style w:type="paragraph" w:customStyle="1" w:styleId="TableParagraph">
    <w:name w:val="Table Paragraph"/>
    <w:basedOn w:val="Normal"/>
    <w:uiPriority w:val="1"/>
    <w:qFormat/>
    <w:rsid w:val="005F0AA8"/>
    <w:pPr>
      <w:widowControl w:val="0"/>
      <w:spacing w:after="0" w:line="360" w:lineRule="auto"/>
      <w:jc w:val="center"/>
    </w:pPr>
    <w:rPr>
      <w:rFonts w:ascii="Arial" w:eastAsia="Arial" w:hAnsi="Arial" w:cs="Arial"/>
      <w:sz w:val="24"/>
    </w:rPr>
  </w:style>
  <w:style w:type="paragraph" w:styleId="TtuloTDC">
    <w:name w:val="TOC Heading"/>
    <w:basedOn w:val="Ttulo1"/>
    <w:next w:val="Normal"/>
    <w:uiPriority w:val="39"/>
    <w:unhideWhenUsed/>
    <w:qFormat/>
    <w:rsid w:val="005F0AA8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vnculo">
    <w:name w:val="Hyperlink"/>
    <w:basedOn w:val="Fuentedeprrafopredeter"/>
    <w:uiPriority w:val="99"/>
    <w:unhideWhenUsed/>
    <w:rsid w:val="005F0AA8"/>
    <w:rPr>
      <w:color w:val="0563C1" w:themeColor="hyperlink"/>
      <w:u w:val="single"/>
    </w:rPr>
  </w:style>
  <w:style w:type="paragraph" w:styleId="TDC3">
    <w:name w:val="toc 3"/>
    <w:basedOn w:val="Normal"/>
    <w:next w:val="Normal"/>
    <w:autoRedefine/>
    <w:uiPriority w:val="1"/>
    <w:unhideWhenUsed/>
    <w:qFormat/>
    <w:rsid w:val="005F0AA8"/>
    <w:pPr>
      <w:tabs>
        <w:tab w:val="right" w:leader="dot" w:pos="9394"/>
      </w:tabs>
      <w:spacing w:after="100"/>
      <w:ind w:left="567" w:hanging="567"/>
    </w:pPr>
    <w:rPr>
      <w:rFonts w:eastAsiaTheme="minorEastAsia" w:cs="Times New Roman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F0AA8"/>
    <w:pPr>
      <w:widowControl w:val="0"/>
      <w:spacing w:after="0" w:line="360" w:lineRule="auto"/>
    </w:pPr>
    <w:rPr>
      <w:rFonts w:ascii="Segoe UI" w:eastAsia="Arial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F0AA8"/>
    <w:rPr>
      <w:rFonts w:ascii="Segoe UI" w:eastAsia="Arial" w:hAnsi="Segoe UI" w:cs="Segoe UI"/>
      <w:sz w:val="18"/>
      <w:szCs w:val="18"/>
    </w:rPr>
  </w:style>
  <w:style w:type="character" w:customStyle="1" w:styleId="TtuloCar">
    <w:name w:val="Título Car"/>
    <w:basedOn w:val="Fuentedeprrafopredeter"/>
    <w:link w:val="Ttulo"/>
    <w:uiPriority w:val="10"/>
    <w:rsid w:val="005F0AA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F0AA8"/>
    <w:pPr>
      <w:spacing w:after="0" w:line="36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F0AA8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F0AA8"/>
    <w:rPr>
      <w:vertAlign w:val="superscript"/>
    </w:rPr>
  </w:style>
  <w:style w:type="paragraph" w:styleId="Descripcin">
    <w:name w:val="caption"/>
    <w:aliases w:val="Epígrafe"/>
    <w:basedOn w:val="Normal"/>
    <w:next w:val="Normal"/>
    <w:link w:val="DescripcinCar"/>
    <w:uiPriority w:val="35"/>
    <w:qFormat/>
    <w:rsid w:val="005F0AA8"/>
    <w:pPr>
      <w:spacing w:after="200" w:line="276" w:lineRule="auto"/>
    </w:pPr>
    <w:rPr>
      <w:rFonts w:ascii="Arial" w:eastAsia="Times New Roman" w:hAnsi="Arial" w:cs="Times New Roman"/>
      <w:b/>
      <w:bCs/>
      <w:caps/>
      <w:sz w:val="16"/>
      <w:szCs w:val="18"/>
      <w:lang w:val="es-ES_tradnl"/>
    </w:rPr>
  </w:style>
  <w:style w:type="character" w:styleId="Textodelmarcadordeposicin">
    <w:name w:val="Placeholder Text"/>
    <w:basedOn w:val="Fuentedeprrafopredeter"/>
    <w:uiPriority w:val="99"/>
    <w:semiHidden/>
    <w:rsid w:val="005F0AA8"/>
    <w:rPr>
      <w:color w:val="808080"/>
    </w:rPr>
  </w:style>
  <w:style w:type="paragraph" w:styleId="Sinespaciado">
    <w:name w:val="No Spacing"/>
    <w:link w:val="SinespaciadoCar"/>
    <w:uiPriority w:val="1"/>
    <w:qFormat/>
    <w:rsid w:val="005F0AA8"/>
    <w:pPr>
      <w:widowControl w:val="0"/>
      <w:spacing w:after="0" w:line="240" w:lineRule="auto"/>
      <w:jc w:val="center"/>
    </w:pPr>
    <w:rPr>
      <w:rFonts w:ascii="Arial" w:eastAsia="Arial" w:hAnsi="Arial" w:cs="Arial"/>
      <w:noProof/>
      <w:sz w:val="18"/>
      <w:szCs w:val="18"/>
    </w:rPr>
  </w:style>
  <w:style w:type="paragraph" w:customStyle="1" w:styleId="Default">
    <w:name w:val="Default"/>
    <w:rsid w:val="005F0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5F0AA8"/>
    <w:rPr>
      <w:rFonts w:ascii="Arial" w:eastAsia="Arial" w:hAnsi="Arial" w:cs="Arial"/>
      <w:noProof/>
      <w:sz w:val="18"/>
      <w:szCs w:val="18"/>
    </w:rPr>
  </w:style>
  <w:style w:type="character" w:customStyle="1" w:styleId="DescripcinCar">
    <w:name w:val="Descripción Car"/>
    <w:aliases w:val="Epígrafe Car"/>
    <w:basedOn w:val="Fuentedeprrafopredeter"/>
    <w:link w:val="Descripcin"/>
    <w:uiPriority w:val="35"/>
    <w:rsid w:val="005F0AA8"/>
    <w:rPr>
      <w:rFonts w:ascii="Arial" w:eastAsia="Times New Roman" w:hAnsi="Arial" w:cs="Times New Roman"/>
      <w:b/>
      <w:bCs/>
      <w:caps/>
      <w:sz w:val="16"/>
      <w:szCs w:val="18"/>
      <w:lang w:val="es-ES_tradnl"/>
    </w:rPr>
  </w:style>
  <w:style w:type="character" w:styleId="nfasis">
    <w:name w:val="Emphasis"/>
    <w:basedOn w:val="Fuentedeprrafopredeter"/>
    <w:uiPriority w:val="20"/>
    <w:qFormat/>
    <w:rsid w:val="005F0AA8"/>
    <w:rPr>
      <w:rFonts w:ascii="Arial" w:hAnsi="Arial"/>
      <w:b/>
      <w:i/>
      <w:color w:val="auto"/>
      <w:sz w:val="18"/>
    </w:rPr>
  </w:style>
  <w:style w:type="paragraph" w:styleId="Tabladeilustraciones">
    <w:name w:val="table of figures"/>
    <w:basedOn w:val="Normal"/>
    <w:next w:val="Normal"/>
    <w:uiPriority w:val="99"/>
    <w:unhideWhenUsed/>
    <w:rsid w:val="005F0AA8"/>
    <w:pPr>
      <w:widowControl w:val="0"/>
      <w:spacing w:after="0" w:line="360" w:lineRule="auto"/>
    </w:pPr>
    <w:rPr>
      <w:rFonts w:ascii="Arial" w:eastAsia="Arial" w:hAnsi="Arial" w:cs="Arial"/>
      <w:sz w:val="24"/>
    </w:rPr>
  </w:style>
  <w:style w:type="paragraph" w:styleId="Subttulo">
    <w:name w:val="Subtitle"/>
    <w:basedOn w:val="Normal"/>
    <w:next w:val="Normal"/>
    <w:link w:val="SubttuloCar"/>
    <w:uiPriority w:val="11"/>
    <w:qFormat/>
    <w:pPr>
      <w:keepNext/>
      <w:keepLines/>
      <w:widowControl w:val="0"/>
      <w:spacing w:before="360" w:after="80" w:line="36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ar">
    <w:name w:val="Subtítulo Car"/>
    <w:basedOn w:val="Fuentedeprrafopredeter"/>
    <w:link w:val="Subttulo"/>
    <w:rsid w:val="005F0AA8"/>
    <w:rPr>
      <w:rFonts w:ascii="Georgia" w:eastAsia="Georgia" w:hAnsi="Georgia" w:cs="Georgia"/>
      <w:i/>
      <w:color w:val="666666"/>
      <w:sz w:val="48"/>
      <w:szCs w:val="48"/>
      <w:lang w:eastAsia="es-CO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F0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76849"/>
    <w:rPr>
      <w:color w:val="605E5C"/>
      <w:shd w:val="clear" w:color="auto" w:fill="E1DFDD"/>
    </w:rPr>
  </w:style>
  <w:style w:type="paragraph" w:styleId="Bibliografa">
    <w:name w:val="Bibliography"/>
    <w:basedOn w:val="Normal"/>
    <w:next w:val="Normal"/>
    <w:uiPriority w:val="37"/>
    <w:unhideWhenUsed/>
    <w:rsid w:val="00176849"/>
    <w:rPr>
      <w:rFonts w:ascii="Arial" w:hAnsi="Arial"/>
      <w:sz w:val="24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0A61CA"/>
    <w:rPr>
      <w:rFonts w:ascii="Arial" w:eastAsia="Arial" w:hAnsi="Arial" w:cs="Arial"/>
      <w:sz w:val="24"/>
    </w:rPr>
  </w:style>
  <w:style w:type="paragraph" w:styleId="NormalWeb">
    <w:name w:val="Normal (Web)"/>
    <w:basedOn w:val="Normal"/>
    <w:uiPriority w:val="99"/>
    <w:unhideWhenUsed/>
    <w:rsid w:val="00367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44C1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44C1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44C1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Ttulo5Car">
    <w:name w:val="Título 5 Car"/>
    <w:basedOn w:val="Fuentedeprrafopredeter"/>
    <w:link w:val="Ttulo5"/>
    <w:uiPriority w:val="9"/>
    <w:rsid w:val="00244C13"/>
    <w:rPr>
      <w:rFonts w:ascii="Arial MT" w:eastAsia="Arial MT" w:hAnsi="Arial MT" w:cs="Arial MT"/>
      <w:sz w:val="26"/>
      <w:szCs w:val="26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rsid w:val="00244C13"/>
    <w:rPr>
      <w:rFonts w:ascii="Arial" w:eastAsia="Arial" w:hAnsi="Arial" w:cs="Arial"/>
      <w:b/>
      <w:bCs/>
      <w:u w:val="single" w:color="000000"/>
      <w:lang w:val="es-ES"/>
    </w:rPr>
  </w:style>
  <w:style w:type="paragraph" w:styleId="TDC4">
    <w:name w:val="toc 4"/>
    <w:basedOn w:val="Normal"/>
    <w:uiPriority w:val="1"/>
    <w:qFormat/>
    <w:rsid w:val="00244C13"/>
    <w:pPr>
      <w:widowControl w:val="0"/>
      <w:autoSpaceDE w:val="0"/>
      <w:autoSpaceDN w:val="0"/>
      <w:spacing w:before="119" w:after="0" w:line="240" w:lineRule="auto"/>
      <w:ind w:left="606"/>
    </w:pPr>
    <w:rPr>
      <w:rFonts w:ascii="Arial MT" w:eastAsia="Arial MT" w:hAnsi="Arial MT" w:cs="Arial MT"/>
      <w:lang w:val="es-ES"/>
    </w:rPr>
  </w:style>
  <w:style w:type="paragraph" w:styleId="TDC5">
    <w:name w:val="toc 5"/>
    <w:basedOn w:val="Normal"/>
    <w:uiPriority w:val="1"/>
    <w:qFormat/>
    <w:rsid w:val="00244C13"/>
    <w:pPr>
      <w:widowControl w:val="0"/>
      <w:autoSpaceDE w:val="0"/>
      <w:autoSpaceDN w:val="0"/>
      <w:spacing w:before="119" w:after="0" w:line="240" w:lineRule="auto"/>
      <w:ind w:left="979" w:hanging="373"/>
    </w:pPr>
    <w:rPr>
      <w:rFonts w:ascii="Arial MT" w:eastAsia="Arial MT" w:hAnsi="Arial MT" w:cs="Arial MT"/>
      <w:lang w:val="es-ES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image" Target="media/image7.jp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0.jpg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6.jp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image" Target="media/image13.jp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image" Target="media/image12.jpg"/><Relationship Id="rId10" Type="http://schemas.openxmlformats.org/officeDocument/2006/relationships/header" Target="header1.xml"/><Relationship Id="rId19" Type="http://schemas.openxmlformats.org/officeDocument/2006/relationships/image" Target="media/image8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3.xml"/><Relationship Id="rId22" Type="http://schemas.openxmlformats.org/officeDocument/2006/relationships/image" Target="media/image1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abedoya@iyd.com.c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7.png"/><Relationship Id="rId2" Type="http://schemas.openxmlformats.org/officeDocument/2006/relationships/image" Target="media/image15.png"/><Relationship Id="rId1" Type="http://schemas.openxmlformats.org/officeDocument/2006/relationships/image" Target="media/image4.png"/><Relationship Id="rId4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3F5th8Bqy0XMC3MgmNa3uYs+Sg==">CgMxLjAyCGguZ2pkZ3hzMgloLjMwajB6bGwyCWguMWZvYjl0ZTIJaC4zem55c2g3MgloLjJldDkycDAyCGgudHlqY3d0MgloLjNkeTZ2a20yCWguMXQzaDVzZjIJaC40ZDM0b2c4MgloLjJzOGV5bzEyCWguMTdkcDh2dTIJaC4zcmRjcmpuMgloLjI2aW4xcmc4AHIhMVRhZVdnMzR3ZXpZTGtMd2EzVklnMGhsLXNibFRRVERE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1979</Words>
  <Characters>10886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Sthefania Orrego Cardona</dc:creator>
  <cp:lastModifiedBy>IYD OCCIDENTE</cp:lastModifiedBy>
  <cp:revision>5</cp:revision>
  <cp:lastPrinted>2025-01-31T16:15:00Z</cp:lastPrinted>
  <dcterms:created xsi:type="dcterms:W3CDTF">2024-05-03T21:16:00Z</dcterms:created>
  <dcterms:modified xsi:type="dcterms:W3CDTF">2025-01-31T16:16:00Z</dcterms:modified>
</cp:coreProperties>
</file>